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方正小标宋_GBK" w:hAnsi="Times New Roman" w:eastAsia="方正小标宋_GBK"/>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_GBK" w:hAnsi="Times New Roman" w:eastAsia="方正小标宋_GBK"/>
          <w:bCs/>
          <w:color w:val="000000" w:themeColor="text1"/>
          <w:sz w:val="44"/>
          <w:szCs w:val="44"/>
          <w14:textFill>
            <w14:solidFill>
              <w14:schemeClr w14:val="tx1"/>
            </w14:solidFill>
          </w14:textFill>
        </w:rPr>
      </w:pPr>
      <w:r>
        <w:rPr>
          <w:rFonts w:hint="eastAsia" w:ascii="方正小标宋_GBK" w:hAnsi="Times New Roman" w:eastAsia="方正小标宋_GBK"/>
          <w:bCs/>
          <w:color w:val="000000" w:themeColor="text1"/>
          <w:sz w:val="44"/>
          <w:szCs w:val="44"/>
          <w14:textFill>
            <w14:solidFill>
              <w14:schemeClr w14:val="tx1"/>
            </w14:solidFill>
          </w14:textFill>
        </w:rPr>
        <w:t>巴中市国家投资工程建设项目</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_GBK" w:hAnsi="Times New Roman" w:eastAsia="方正小标宋_GBK"/>
          <w:bCs/>
          <w:color w:val="000000" w:themeColor="text1"/>
          <w:sz w:val="44"/>
          <w:szCs w:val="44"/>
          <w14:textFill>
            <w14:solidFill>
              <w14:schemeClr w14:val="tx1"/>
            </w14:solidFill>
          </w14:textFill>
        </w:rPr>
      </w:pPr>
      <w:r>
        <w:rPr>
          <w:rFonts w:hint="eastAsia" w:ascii="方正小标宋_GBK" w:hAnsi="Times New Roman" w:eastAsia="方正小标宋_GBK"/>
          <w:bCs/>
          <w:color w:val="000000" w:themeColor="text1"/>
          <w:sz w:val="44"/>
          <w:szCs w:val="44"/>
          <w14:textFill>
            <w14:solidFill>
              <w14:schemeClr w14:val="tx1"/>
            </w14:solidFill>
          </w14:textFill>
        </w:rPr>
        <w:t>中标候选人评定分离招标文件</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_GBK" w:hAnsi="Times New Roman" w:eastAsia="方正小标宋_GBK"/>
          <w:bCs/>
          <w:color w:val="000000" w:themeColor="text1"/>
          <w:sz w:val="44"/>
          <w:szCs w:val="44"/>
          <w14:textFill>
            <w14:solidFill>
              <w14:schemeClr w14:val="tx1"/>
            </w14:solidFill>
          </w14:textFill>
        </w:rPr>
      </w:pPr>
      <w:r>
        <w:rPr>
          <w:rFonts w:hint="eastAsia" w:ascii="方正小标宋_GBK" w:hAnsi="Times New Roman" w:eastAsia="方正小标宋_GBK"/>
          <w:bCs/>
          <w:color w:val="000000" w:themeColor="text1"/>
          <w:sz w:val="44"/>
          <w:szCs w:val="44"/>
          <w14:textFill>
            <w14:solidFill>
              <w14:schemeClr w14:val="tx1"/>
            </w14:solidFill>
          </w14:textFill>
        </w:rPr>
        <w:t>标准文本（施工）</w:t>
      </w:r>
    </w:p>
    <w:p>
      <w:pPr>
        <w:adjustRightInd w:val="0"/>
        <w:snapToGrid w:val="0"/>
        <w:spacing w:line="560" w:lineRule="exact"/>
        <w:jc w:val="center"/>
        <w:rPr>
          <w:rFonts w:ascii="Times New Roman" w:hAnsi="Times New Roman" w:eastAsia="黑体"/>
          <w:b/>
          <w:color w:val="000000" w:themeColor="text1"/>
          <w:sz w:val="44"/>
          <w:szCs w:val="44"/>
          <w14:textFill>
            <w14:solidFill>
              <w14:schemeClr w14:val="tx1"/>
            </w14:solidFill>
          </w14:textFill>
        </w:rPr>
      </w:pPr>
    </w:p>
    <w:p>
      <w:pPr>
        <w:adjustRightInd w:val="0"/>
        <w:snapToGrid w:val="0"/>
        <w:spacing w:line="560" w:lineRule="exact"/>
        <w:jc w:val="center"/>
        <w:rPr>
          <w:rFonts w:ascii="Times New Roman" w:hAnsi="Times New Roman" w:eastAsia="新宋体"/>
          <w:b/>
          <w:color w:val="000000" w:themeColor="text1"/>
          <w:sz w:val="32"/>
          <w:szCs w:val="32"/>
          <w14:textFill>
            <w14:solidFill>
              <w14:schemeClr w14:val="tx1"/>
            </w14:solidFill>
          </w14:textFill>
        </w:rPr>
      </w:pPr>
    </w:p>
    <w:p>
      <w:pPr>
        <w:adjustRightInd w:val="0"/>
        <w:snapToGrid w:val="0"/>
        <w:spacing w:line="560" w:lineRule="exact"/>
        <w:jc w:val="center"/>
        <w:rPr>
          <w:rFonts w:ascii="Times New Roman" w:hAnsi="Times New Roman" w:eastAsia="新宋体"/>
          <w:b/>
          <w:color w:val="000000" w:themeColor="text1"/>
          <w:sz w:val="36"/>
          <w:szCs w:val="36"/>
          <w14:textFill>
            <w14:solidFill>
              <w14:schemeClr w14:val="tx1"/>
            </w14:solidFill>
          </w14:textFill>
        </w:rPr>
      </w:pPr>
    </w:p>
    <w:p>
      <w:pPr>
        <w:adjustRightInd w:val="0"/>
        <w:snapToGrid w:val="0"/>
        <w:spacing w:line="560" w:lineRule="exact"/>
        <w:jc w:val="left"/>
        <w:rPr>
          <w:rFonts w:ascii="Times New Roman" w:hAnsi="Times New Roman" w:eastAsia="黑体"/>
          <w:color w:val="000000" w:themeColor="text1"/>
          <w:sz w:val="36"/>
          <w:szCs w:val="36"/>
          <w14:textFill>
            <w14:solidFill>
              <w14:schemeClr w14:val="tx1"/>
            </w14:solidFill>
          </w14:textFill>
        </w:rPr>
      </w:pPr>
    </w:p>
    <w:p>
      <w:pPr>
        <w:adjustRightInd w:val="0"/>
        <w:snapToGrid w:val="0"/>
        <w:spacing w:line="560" w:lineRule="exact"/>
        <w:jc w:val="left"/>
        <w:rPr>
          <w:rFonts w:ascii="Times New Roman" w:hAnsi="Times New Roman" w:eastAsia="黑体"/>
          <w:color w:val="000000" w:themeColor="text1"/>
          <w:sz w:val="24"/>
          <w14:textFill>
            <w14:solidFill>
              <w14:schemeClr w14:val="tx1"/>
            </w14:solidFill>
          </w14:textFill>
        </w:rPr>
      </w:pPr>
    </w:p>
    <w:p>
      <w:pPr>
        <w:adjustRightInd w:val="0"/>
        <w:snapToGrid w:val="0"/>
        <w:spacing w:line="560" w:lineRule="exact"/>
        <w:jc w:val="left"/>
        <w:rPr>
          <w:rFonts w:ascii="Times New Roman" w:hAnsi="Times New Roman" w:eastAsia="黑体"/>
          <w:color w:val="000000" w:themeColor="text1"/>
          <w:sz w:val="24"/>
          <w14:textFill>
            <w14:solidFill>
              <w14:schemeClr w14:val="tx1"/>
            </w14:solidFill>
          </w14:textFill>
        </w:rPr>
      </w:pPr>
    </w:p>
    <w:p>
      <w:pPr>
        <w:adjustRightInd w:val="0"/>
        <w:snapToGrid w:val="0"/>
        <w:spacing w:line="560" w:lineRule="exact"/>
        <w:jc w:val="both"/>
        <w:rPr>
          <w:rFonts w:ascii="Times New Roman" w:hAnsi="Times New Roman" w:eastAsia="黑体"/>
          <w:color w:val="000000" w:themeColor="text1"/>
          <w:sz w:val="24"/>
          <w14:textFill>
            <w14:solidFill>
              <w14:schemeClr w14:val="tx1"/>
            </w14:solidFill>
          </w14:textFill>
        </w:rPr>
      </w:pPr>
    </w:p>
    <w:p>
      <w:pPr>
        <w:adjustRightInd w:val="0"/>
        <w:snapToGrid w:val="0"/>
        <w:spacing w:line="560" w:lineRule="exact"/>
        <w:jc w:val="center"/>
        <w:rPr>
          <w:rFonts w:ascii="Times New Roman" w:hAnsi="Times New Roman" w:eastAsia="黑体"/>
          <w:color w:val="000000" w:themeColor="text1"/>
          <w:sz w:val="24"/>
          <w14:textFill>
            <w14:solidFill>
              <w14:schemeClr w14:val="tx1"/>
            </w14:solidFill>
          </w14:textFill>
        </w:rPr>
      </w:pPr>
    </w:p>
    <w:p>
      <w:pPr>
        <w:adjustRightInd w:val="0"/>
        <w:snapToGrid w:val="0"/>
        <w:spacing w:line="560" w:lineRule="exact"/>
        <w:jc w:val="center"/>
        <w:rPr>
          <w:rFonts w:ascii="Times New Roman" w:hAnsi="Times New Roman" w:eastAsia="黑体"/>
          <w:color w:val="000000" w:themeColor="text1"/>
          <w:sz w:val="24"/>
          <w14:textFill>
            <w14:solidFill>
              <w14:schemeClr w14:val="tx1"/>
            </w14:solidFill>
          </w14:textFill>
        </w:rPr>
      </w:pPr>
    </w:p>
    <w:p>
      <w:pPr>
        <w:adjustRightInd w:val="0"/>
        <w:snapToGrid w:val="0"/>
        <w:spacing w:line="560" w:lineRule="exact"/>
        <w:jc w:val="center"/>
        <w:rPr>
          <w:rFonts w:ascii="Times New Roman" w:hAnsi="Times New Roman" w:eastAsia="黑体"/>
          <w:color w:val="000000" w:themeColor="text1"/>
          <w:sz w:val="24"/>
          <w14:textFill>
            <w14:solidFill>
              <w14:schemeClr w14:val="tx1"/>
            </w14:solidFill>
          </w14:textFill>
        </w:rPr>
      </w:pPr>
    </w:p>
    <w:p>
      <w:pPr>
        <w:adjustRightInd w:val="0"/>
        <w:snapToGrid w:val="0"/>
        <w:spacing w:line="560" w:lineRule="exact"/>
        <w:jc w:val="center"/>
        <w:rPr>
          <w:rFonts w:ascii="Times New Roman" w:hAnsi="Times New Roman" w:eastAsia="黑体"/>
          <w:color w:val="000000" w:themeColor="text1"/>
          <w:sz w:val="24"/>
          <w14:textFill>
            <w14:solidFill>
              <w14:schemeClr w14:val="tx1"/>
            </w14:solidFill>
          </w14:textFill>
        </w:rPr>
      </w:pPr>
    </w:p>
    <w:p>
      <w:pPr>
        <w:tabs>
          <w:tab w:val="center" w:pos="4312"/>
          <w:tab w:val="left" w:pos="6442"/>
        </w:tabs>
        <w:adjustRightInd w:val="0"/>
        <w:snapToGrid w:val="0"/>
        <w:spacing w:line="560" w:lineRule="exact"/>
        <w:jc w:val="left"/>
        <w:rPr>
          <w:rFonts w:hint="eastAsia" w:ascii="方正小标宋_GBK" w:hAnsi="Times New Roman" w:eastAsia="方正小标宋_GBK"/>
          <w:color w:val="000000" w:themeColor="text1"/>
          <w:sz w:val="36"/>
          <w:szCs w:val="36"/>
          <w14:textFill>
            <w14:solidFill>
              <w14:schemeClr w14:val="tx1"/>
            </w14:solidFill>
          </w14:textFill>
        </w:rPr>
      </w:pPr>
      <w:r>
        <w:rPr>
          <w:rFonts w:ascii="Times New Roman" w:hAnsi="Times New Roman" w:eastAsia="黑体"/>
          <w:color w:val="000000" w:themeColor="text1"/>
          <w:sz w:val="36"/>
          <w:szCs w:val="36"/>
          <w14:textFill>
            <w14:solidFill>
              <w14:schemeClr w14:val="tx1"/>
            </w14:solidFill>
          </w14:textFill>
        </w:rPr>
        <w:tab/>
      </w:r>
      <w:r>
        <w:rPr>
          <w:rFonts w:hint="eastAsia" w:ascii="方正小标宋_GBK" w:hAnsi="Times New Roman" w:eastAsia="方正小标宋_GBK"/>
          <w:color w:val="000000" w:themeColor="text1"/>
          <w:sz w:val="36"/>
          <w:szCs w:val="36"/>
          <w14:textFill>
            <w14:solidFill>
              <w14:schemeClr w14:val="tx1"/>
            </w14:solidFill>
          </w14:textFill>
        </w:rPr>
        <w:t>2021年版</w:t>
      </w:r>
      <w:r>
        <w:rPr>
          <w:rFonts w:hint="eastAsia" w:ascii="方正小标宋_GBK" w:hAnsi="Times New Roman" w:eastAsia="方正小标宋_GBK"/>
          <w:color w:val="000000" w:themeColor="text1"/>
          <w:sz w:val="36"/>
          <w:szCs w:val="36"/>
          <w14:textFill>
            <w14:solidFill>
              <w14:schemeClr w14:val="tx1"/>
            </w14:solidFill>
          </w14:textFill>
        </w:rPr>
        <w:tab/>
      </w:r>
    </w:p>
    <w:p>
      <w:pPr>
        <w:tabs>
          <w:tab w:val="center" w:pos="4312"/>
          <w:tab w:val="left" w:pos="6442"/>
        </w:tabs>
        <w:adjustRightInd w:val="0"/>
        <w:snapToGrid w:val="0"/>
        <w:spacing w:line="560" w:lineRule="exact"/>
        <w:jc w:val="left"/>
        <w:rPr>
          <w:rFonts w:hint="eastAsia" w:ascii="方正小标宋_GBK" w:hAnsi="Times New Roman" w:eastAsia="方正小标宋_GBK"/>
          <w:color w:val="000000" w:themeColor="text1"/>
          <w:sz w:val="36"/>
          <w:szCs w:val="36"/>
          <w14:textFill>
            <w14:solidFill>
              <w14:schemeClr w14:val="tx1"/>
            </w14:solidFill>
          </w14:textFill>
        </w:rPr>
      </w:pPr>
    </w:p>
    <w:p>
      <w:pPr>
        <w:tabs>
          <w:tab w:val="center" w:pos="4312"/>
          <w:tab w:val="left" w:pos="6442"/>
        </w:tabs>
        <w:adjustRightInd w:val="0"/>
        <w:snapToGrid w:val="0"/>
        <w:spacing w:line="560" w:lineRule="exact"/>
        <w:jc w:val="left"/>
        <w:rPr>
          <w:rFonts w:hint="eastAsia" w:ascii="方正小标宋_GBK" w:hAnsi="Times New Roman" w:eastAsia="方正小标宋_GBK"/>
          <w:color w:val="000000" w:themeColor="text1"/>
          <w:sz w:val="36"/>
          <w:szCs w:val="36"/>
          <w14:textFill>
            <w14:solidFill>
              <w14:schemeClr w14:val="tx1"/>
            </w14:solidFill>
          </w14:textFill>
        </w:rPr>
      </w:pPr>
    </w:p>
    <w:p>
      <w:pPr>
        <w:tabs>
          <w:tab w:val="center" w:pos="4312"/>
          <w:tab w:val="left" w:pos="6442"/>
        </w:tabs>
        <w:adjustRightInd w:val="0"/>
        <w:snapToGrid w:val="0"/>
        <w:spacing w:line="560" w:lineRule="exact"/>
        <w:jc w:val="left"/>
        <w:rPr>
          <w:rFonts w:hint="eastAsia" w:ascii="方正小标宋_GBK" w:hAnsi="Times New Roman" w:eastAsia="方正小标宋_GBK"/>
          <w:color w:val="000000" w:themeColor="text1"/>
          <w:sz w:val="36"/>
          <w:szCs w:val="36"/>
          <w14:textFill>
            <w14:solidFill>
              <w14:schemeClr w14:val="tx1"/>
            </w14:solidFill>
          </w14:textFill>
        </w:rPr>
      </w:pPr>
    </w:p>
    <w:p>
      <w:pPr>
        <w:tabs>
          <w:tab w:val="center" w:pos="4312"/>
          <w:tab w:val="left" w:pos="6442"/>
        </w:tabs>
        <w:adjustRightInd w:val="0"/>
        <w:snapToGrid w:val="0"/>
        <w:spacing w:line="560" w:lineRule="exact"/>
        <w:jc w:val="left"/>
        <w:rPr>
          <w:rFonts w:hint="eastAsia" w:ascii="方正小标宋_GBK" w:hAnsi="Times New Roman" w:eastAsia="方正小标宋_GBK"/>
          <w:color w:val="000000" w:themeColor="text1"/>
          <w:sz w:val="36"/>
          <w:szCs w:val="36"/>
          <w14:textFill>
            <w14:solidFill>
              <w14:schemeClr w14:val="tx1"/>
            </w14:solidFill>
          </w14:textFill>
        </w:rPr>
      </w:pPr>
    </w:p>
    <w:p>
      <w:pPr>
        <w:adjustRightInd w:val="0"/>
        <w:snapToGrid w:val="0"/>
        <w:spacing w:line="560" w:lineRule="exact"/>
        <w:rPr>
          <w:rFonts w:ascii="Times New Roman" w:hAnsi="Times New Roman" w:eastAsia="黑体"/>
          <w:color w:val="000000" w:themeColor="text1"/>
          <w:sz w:val="44"/>
          <w:szCs w:val="44"/>
          <w:u w:val="single"/>
          <w14:textFill>
            <w14:solidFill>
              <w14:schemeClr w14:val="tx1"/>
            </w14:solidFill>
          </w14:textFill>
        </w:rPr>
        <w:sectPr>
          <w:footerReference r:id="rId3" w:type="default"/>
          <w:pgSz w:w="11906" w:h="16838"/>
          <w:pgMar w:top="2098" w:right="1474" w:bottom="1984" w:left="1587" w:header="851" w:footer="1361" w:gutter="0"/>
          <w:pgNumType w:fmt="decimal" w:start="1"/>
          <w:cols w:space="0" w:num="1"/>
          <w:rtlGutter w:val="0"/>
          <w:docGrid w:type="lines" w:linePitch="318" w:charSpace="0"/>
        </w:sectPr>
      </w:pPr>
    </w:p>
    <w:p>
      <w:pPr>
        <w:adjustRightInd w:val="0"/>
        <w:snapToGrid w:val="0"/>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说  明</w:t>
      </w:r>
    </w:p>
    <w:p>
      <w:pPr>
        <w:adjustRightInd w:val="0"/>
        <w:snapToGrid w:val="0"/>
        <w:spacing w:line="440" w:lineRule="exact"/>
        <w:jc w:val="left"/>
        <w:rPr>
          <w:rFonts w:ascii="Times New Roman" w:hAnsi="Times New Roman" w:eastAsia="黑体"/>
          <w:color w:val="000000" w:themeColor="text1"/>
          <w:sz w:val="24"/>
          <w14:textFill>
            <w14:solidFill>
              <w14:schemeClr w14:val="tx1"/>
            </w14:solidFill>
          </w14:textFill>
        </w:rPr>
      </w:pPr>
    </w:p>
    <w:p>
      <w:pPr>
        <w:adjustRightInd w:val="0"/>
        <w:snapToGrid w:val="0"/>
        <w:spacing w:line="440" w:lineRule="exact"/>
        <w:ind w:firstLine="480" w:firstLineChars="200"/>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一、</w:t>
      </w:r>
      <w:r>
        <w:rPr>
          <w:rFonts w:hint="eastAsia" w:asciiTheme="minorEastAsia" w:hAnsiTheme="minorEastAsia"/>
          <w:color w:val="000000" w:themeColor="text1"/>
          <w:sz w:val="24"/>
          <w14:textFill>
            <w14:solidFill>
              <w14:schemeClr w14:val="tx1"/>
            </w14:solidFill>
          </w14:textFill>
        </w:rPr>
        <w:t>根据《巴中市国家投资工程建设项目中标候选人评定分离机制实施细则（试行）》规定，制定本招标文件标准文本，</w:t>
      </w:r>
      <w:r>
        <w:rPr>
          <w:rFonts w:asciiTheme="minorEastAsia" w:hAnsiTheme="minorEastAsia"/>
          <w:color w:val="000000" w:themeColor="text1"/>
          <w:sz w:val="24"/>
          <w14:textFill>
            <w14:solidFill>
              <w14:schemeClr w14:val="tx1"/>
            </w14:solidFill>
          </w14:textFill>
        </w:rPr>
        <w:t>招标人在编制招标文件时</w:t>
      </w:r>
      <w:r>
        <w:rPr>
          <w:rFonts w:hint="eastAsia" w:asciiTheme="minorEastAsia" w:hAnsiTheme="minorEastAsia"/>
          <w:color w:val="000000" w:themeColor="text1"/>
          <w:sz w:val="24"/>
          <w14:textFill>
            <w14:solidFill>
              <w14:schemeClr w14:val="tx1"/>
            </w14:solidFill>
          </w14:textFill>
        </w:rPr>
        <w:t>对标准文本明确的内容</w:t>
      </w:r>
      <w:r>
        <w:rPr>
          <w:rFonts w:asciiTheme="minorEastAsia" w:hAnsiTheme="minorEastAsia"/>
          <w:color w:val="000000" w:themeColor="text1"/>
          <w:sz w:val="24"/>
          <w14:textFill>
            <w14:solidFill>
              <w14:schemeClr w14:val="tx1"/>
            </w14:solidFill>
          </w14:textFill>
        </w:rPr>
        <w:t>应不加修改地全文引用。</w:t>
      </w:r>
    </w:p>
    <w:p>
      <w:pPr>
        <w:adjustRightInd w:val="0"/>
        <w:snapToGrid w:val="0"/>
        <w:spacing w:line="440" w:lineRule="exact"/>
        <w:ind w:firstLine="480" w:firstLineChars="200"/>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二、</w:t>
      </w:r>
      <w:r>
        <w:rPr>
          <w:rFonts w:asciiTheme="minorEastAsia" w:hAnsiTheme="minorEastAsia"/>
          <w:color w:val="000000" w:themeColor="text1"/>
          <w:sz w:val="24"/>
          <w14:textFill>
            <w14:solidFill>
              <w14:schemeClr w14:val="tx1"/>
            </w14:solidFill>
          </w14:textFill>
        </w:rPr>
        <w:t>中标候选人评定分离机制</w:t>
      </w:r>
      <w:r>
        <w:rPr>
          <w:rFonts w:hint="eastAsia" w:asciiTheme="minorEastAsia" w:hAnsiTheme="minorEastAsia"/>
          <w:color w:val="000000" w:themeColor="text1"/>
          <w:sz w:val="24"/>
          <w14:textFill>
            <w14:solidFill>
              <w14:schemeClr w14:val="tx1"/>
            </w14:solidFill>
          </w14:textFill>
        </w:rPr>
        <w:t>是指</w:t>
      </w:r>
      <w:r>
        <w:rPr>
          <w:rFonts w:asciiTheme="minorEastAsia" w:hAnsiTheme="minorEastAsia"/>
          <w:color w:val="000000" w:themeColor="text1"/>
          <w:sz w:val="24"/>
          <w14:textFill>
            <w14:solidFill>
              <w14:schemeClr w14:val="tx1"/>
            </w14:solidFill>
          </w14:textFill>
        </w:rPr>
        <w:t>，招标人在指定媒介上发布招标公告，</w:t>
      </w:r>
      <w:r>
        <w:rPr>
          <w:rFonts w:hint="eastAsia" w:asciiTheme="minorEastAsia" w:hAnsiTheme="minorEastAsia"/>
          <w:color w:val="000000" w:themeColor="text1"/>
          <w:sz w:val="24"/>
          <w14:textFill>
            <w14:solidFill>
              <w14:schemeClr w14:val="tx1"/>
            </w14:solidFill>
          </w14:textFill>
        </w:rPr>
        <w:t>并在招标文件中</w:t>
      </w:r>
      <w:r>
        <w:rPr>
          <w:rFonts w:asciiTheme="minorEastAsia" w:hAnsiTheme="minorEastAsia"/>
          <w:color w:val="000000" w:themeColor="text1"/>
          <w:sz w:val="24"/>
          <w14:textFill>
            <w14:solidFill>
              <w14:schemeClr w14:val="tx1"/>
            </w14:solidFill>
          </w14:textFill>
        </w:rPr>
        <w:t>明确投标</w:t>
      </w:r>
      <w:r>
        <w:rPr>
          <w:rFonts w:hint="eastAsia" w:asciiTheme="minorEastAsia" w:hAnsiTheme="minorEastAsia"/>
          <w:color w:val="000000" w:themeColor="text1"/>
          <w:sz w:val="24"/>
          <w14:textFill>
            <w14:solidFill>
              <w14:schemeClr w14:val="tx1"/>
            </w14:solidFill>
          </w14:textFill>
        </w:rPr>
        <w:t>人的资质、业绩、主要人员、财务能力等资格条件，以及</w:t>
      </w:r>
      <w:r>
        <w:rPr>
          <w:rFonts w:asciiTheme="minorEastAsia" w:hAnsiTheme="minorEastAsia"/>
          <w:color w:val="000000" w:themeColor="text1"/>
          <w:sz w:val="24"/>
          <w14:textFill>
            <w14:solidFill>
              <w14:schemeClr w14:val="tx1"/>
            </w14:solidFill>
          </w14:textFill>
        </w:rPr>
        <w:t>工程发包价、</w:t>
      </w:r>
      <w:r>
        <w:rPr>
          <w:rFonts w:hint="eastAsia" w:asciiTheme="minorEastAsia" w:hAnsiTheme="minorEastAsia"/>
          <w:color w:val="000000" w:themeColor="text1"/>
          <w:sz w:val="24"/>
          <w14:textFill>
            <w14:solidFill>
              <w14:schemeClr w14:val="tx1"/>
            </w14:solidFill>
          </w14:textFill>
        </w:rPr>
        <w:t>工程量清单、技术标准和</w:t>
      </w:r>
      <w:r>
        <w:rPr>
          <w:rFonts w:asciiTheme="minorEastAsia" w:hAnsiTheme="minorEastAsia"/>
          <w:color w:val="000000" w:themeColor="text1"/>
          <w:sz w:val="24"/>
          <w14:textFill>
            <w14:solidFill>
              <w14:schemeClr w14:val="tx1"/>
            </w14:solidFill>
          </w14:textFill>
        </w:rPr>
        <w:t>合同条款</w:t>
      </w:r>
      <w:r>
        <w:rPr>
          <w:rFonts w:hint="eastAsia" w:asciiTheme="minorEastAsia" w:hAnsiTheme="minorEastAsia"/>
          <w:color w:val="000000" w:themeColor="text1"/>
          <w:sz w:val="24"/>
          <w14:textFill>
            <w14:solidFill>
              <w14:schemeClr w14:val="tx1"/>
            </w14:solidFill>
          </w14:textFill>
        </w:rPr>
        <w:t>等内容，潜在</w:t>
      </w:r>
      <w:r>
        <w:rPr>
          <w:rFonts w:asciiTheme="minorEastAsia" w:hAnsiTheme="minorEastAsia"/>
          <w:color w:val="000000" w:themeColor="text1"/>
          <w:sz w:val="24"/>
          <w14:textFill>
            <w14:solidFill>
              <w14:schemeClr w14:val="tx1"/>
            </w14:solidFill>
          </w14:textFill>
        </w:rPr>
        <w:t>投标人</w:t>
      </w:r>
      <w:r>
        <w:rPr>
          <w:rFonts w:hint="eastAsia" w:asciiTheme="minorEastAsia" w:hAnsiTheme="minorEastAsia"/>
          <w:color w:val="000000" w:themeColor="text1"/>
          <w:sz w:val="24"/>
          <w14:textFill>
            <w14:solidFill>
              <w14:schemeClr w14:val="tx1"/>
            </w14:solidFill>
          </w14:textFill>
        </w:rPr>
        <w:t>根据自身资质条件和施工组织能力等</w:t>
      </w:r>
      <w:r>
        <w:rPr>
          <w:rFonts w:asciiTheme="minorEastAsia" w:hAnsiTheme="minorEastAsia"/>
          <w:color w:val="000000" w:themeColor="text1"/>
          <w:sz w:val="24"/>
          <w14:textFill>
            <w14:solidFill>
              <w14:schemeClr w14:val="tx1"/>
            </w14:solidFill>
          </w14:textFill>
        </w:rPr>
        <w:t>自愿报名，评标委员会对投标文件进行符合性评审后，</w:t>
      </w:r>
      <w:r>
        <w:rPr>
          <w:rFonts w:hint="eastAsia" w:asciiTheme="minorEastAsia" w:hAnsiTheme="minorEastAsia"/>
          <w:color w:val="000000" w:themeColor="text1"/>
          <w:sz w:val="24"/>
          <w14:textFill>
            <w14:solidFill>
              <w14:schemeClr w14:val="tx1"/>
            </w14:solidFill>
          </w14:textFill>
        </w:rPr>
        <w:t>招标人从通过符合性评审的投标人中</w:t>
      </w:r>
      <w:r>
        <w:rPr>
          <w:rFonts w:asciiTheme="minorEastAsia" w:hAnsiTheme="minorEastAsia"/>
          <w:color w:val="000000" w:themeColor="text1"/>
          <w:sz w:val="24"/>
          <w14:textFill>
            <w14:solidFill>
              <w14:schemeClr w14:val="tx1"/>
            </w14:solidFill>
          </w14:textFill>
        </w:rPr>
        <w:t>随机抽取一定比例的投标人（不低于3家）</w:t>
      </w:r>
      <w:r>
        <w:rPr>
          <w:rFonts w:hint="eastAsia" w:asciiTheme="minorEastAsia" w:hAnsiTheme="minorEastAsia"/>
          <w:color w:val="000000" w:themeColor="text1"/>
          <w:sz w:val="24"/>
          <w14:textFill>
            <w14:solidFill>
              <w14:schemeClr w14:val="tx1"/>
            </w14:solidFill>
          </w14:textFill>
        </w:rPr>
        <w:t>，并从随机抽取的投标人中择优确定1名中标候选人</w:t>
      </w:r>
      <w:r>
        <w:rPr>
          <w:rFonts w:asciiTheme="minorEastAsia" w:hAnsiTheme="minorEastAsia"/>
          <w:color w:val="000000" w:themeColor="text1"/>
          <w:sz w:val="24"/>
          <w14:textFill>
            <w14:solidFill>
              <w14:schemeClr w14:val="tx1"/>
            </w14:solidFill>
          </w14:textFill>
        </w:rPr>
        <w:t>的招标方式。</w:t>
      </w:r>
    </w:p>
    <w:p>
      <w:pPr>
        <w:adjustRightInd w:val="0"/>
        <w:snapToGrid w:val="0"/>
        <w:spacing w:line="440" w:lineRule="exact"/>
        <w:ind w:firstLine="480" w:firstLineChars="200"/>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三</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中标候选人评定分离招标</w:t>
      </w:r>
      <w:r>
        <w:rPr>
          <w:rFonts w:asciiTheme="minorEastAsia" w:hAnsiTheme="minorEastAsia"/>
          <w:color w:val="000000" w:themeColor="text1"/>
          <w:sz w:val="24"/>
          <w14:textFill>
            <w14:solidFill>
              <w14:schemeClr w14:val="tx1"/>
            </w14:solidFill>
          </w14:textFill>
        </w:rPr>
        <w:t>”适用范围是总投资在3000万元人民币以下（不含3000万元）、打捆审批项目中的单个项目总投资在1000万元人民币以下（不含1000万元），具有通用技术、性能标准或者对技术、性能没有特殊要求的国家投资工程建设项目的施工招标</w:t>
      </w:r>
      <w:r>
        <w:rPr>
          <w:rFonts w:hint="eastAsia" w:asciiTheme="minorEastAsia" w:hAnsiTheme="minorEastAsia"/>
          <w:color w:val="000000" w:themeColor="text1"/>
          <w:sz w:val="24"/>
          <w14:textFill>
            <w14:solidFill>
              <w14:schemeClr w14:val="tx1"/>
            </w14:solidFill>
          </w14:textFill>
        </w:rPr>
        <w:t>。</w:t>
      </w:r>
    </w:p>
    <w:p>
      <w:pPr>
        <w:adjustRightInd w:val="0"/>
        <w:snapToGrid w:val="0"/>
        <w:spacing w:line="440" w:lineRule="exact"/>
        <w:ind w:firstLine="480" w:firstLineChars="200"/>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四</w:t>
      </w:r>
      <w:r>
        <w:rPr>
          <w:rFonts w:asciiTheme="minorEastAsia" w:hAnsiTheme="minorEastAsia"/>
          <w:color w:val="000000" w:themeColor="text1"/>
          <w:sz w:val="24"/>
          <w14:textFill>
            <w14:solidFill>
              <w14:schemeClr w14:val="tx1"/>
            </w14:solidFill>
          </w14:textFill>
        </w:rPr>
        <w:t>、采用“</w:t>
      </w:r>
      <w:r>
        <w:rPr>
          <w:rFonts w:hint="eastAsia" w:asciiTheme="minorEastAsia" w:hAnsiTheme="minorEastAsia"/>
          <w:color w:val="000000" w:themeColor="text1"/>
          <w:sz w:val="24"/>
          <w14:textFill>
            <w14:solidFill>
              <w14:schemeClr w14:val="tx1"/>
            </w14:solidFill>
          </w14:textFill>
        </w:rPr>
        <w:t>中标候选人评定分离</w:t>
      </w:r>
      <w:r>
        <w:rPr>
          <w:rFonts w:asciiTheme="minorEastAsia" w:hAnsiTheme="minorEastAsia"/>
          <w:color w:val="000000" w:themeColor="text1"/>
          <w:sz w:val="24"/>
          <w14:textFill>
            <w14:solidFill>
              <w14:schemeClr w14:val="tx1"/>
            </w14:solidFill>
          </w14:textFill>
        </w:rPr>
        <w:t>招标”的</w:t>
      </w:r>
      <w:r>
        <w:rPr>
          <w:rFonts w:hint="eastAsia" w:asciiTheme="minorEastAsia" w:hAnsiTheme="minorEastAsia"/>
          <w:color w:val="000000" w:themeColor="text1"/>
          <w:sz w:val="24"/>
          <w14:textFill>
            <w14:solidFill>
              <w14:schemeClr w14:val="tx1"/>
            </w14:solidFill>
          </w14:textFill>
        </w:rPr>
        <w:t>项目</w:t>
      </w:r>
      <w:r>
        <w:rPr>
          <w:rFonts w:asciiTheme="minorEastAsia" w:hAnsiTheme="minorEastAsia"/>
          <w:color w:val="000000" w:themeColor="text1"/>
          <w:sz w:val="24"/>
          <w14:textFill>
            <w14:solidFill>
              <w14:schemeClr w14:val="tx1"/>
            </w14:solidFill>
          </w14:textFill>
        </w:rPr>
        <w:t>，政府投资项目概算应按法定程序报投资主管部门或其他有关部门审批，预算应当经财政部门评审，国有企业使用</w:t>
      </w:r>
      <w:r>
        <w:rPr>
          <w:rFonts w:hint="eastAsia" w:asciiTheme="minorEastAsia" w:hAnsiTheme="minorEastAsia"/>
          <w:color w:val="000000" w:themeColor="text1"/>
          <w:sz w:val="24"/>
          <w14:textFill>
            <w14:solidFill>
              <w14:schemeClr w14:val="tx1"/>
            </w14:solidFill>
          </w14:textFill>
        </w:rPr>
        <w:t>自有资金</w:t>
      </w:r>
      <w:r>
        <w:rPr>
          <w:rFonts w:asciiTheme="minorEastAsia" w:hAnsiTheme="minorEastAsia"/>
          <w:color w:val="000000" w:themeColor="text1"/>
          <w:sz w:val="24"/>
          <w14:textFill>
            <w14:solidFill>
              <w14:schemeClr w14:val="tx1"/>
            </w14:solidFill>
          </w14:textFill>
        </w:rPr>
        <w:t>投资项目预（概）算应当经具有相应资质的第三方机构评审</w:t>
      </w:r>
      <w:r>
        <w:rPr>
          <w:rFonts w:hint="eastAsia" w:asciiTheme="minorEastAsia" w:hAnsiTheme="minorEastAsia"/>
          <w:color w:val="000000" w:themeColor="text1"/>
          <w:sz w:val="24"/>
          <w14:textFill>
            <w14:solidFill>
              <w14:schemeClr w14:val="tx1"/>
            </w14:solidFill>
          </w14:textFill>
        </w:rPr>
        <w:t>。招标人应当按照科学合理、节约投资的原则，结合项目的复杂程度及市场情况，自主确定项目发包价，并</w:t>
      </w:r>
      <w:r>
        <w:rPr>
          <w:rFonts w:asciiTheme="minorEastAsia" w:hAnsiTheme="minorEastAsia"/>
          <w:color w:val="000000" w:themeColor="text1"/>
          <w:sz w:val="24"/>
          <w14:textFill>
            <w14:solidFill>
              <w14:schemeClr w14:val="tx1"/>
            </w14:solidFill>
          </w14:textFill>
        </w:rPr>
        <w:t>对工程量清单和项目发包价的准确性、完整性负责。</w:t>
      </w:r>
      <w:r>
        <w:rPr>
          <w:rFonts w:hint="eastAsia" w:asciiTheme="minorEastAsia" w:hAnsiTheme="minorEastAsia"/>
          <w:color w:val="000000" w:themeColor="text1"/>
          <w:sz w:val="24"/>
          <w14:textFill>
            <w14:solidFill>
              <w14:schemeClr w14:val="tx1"/>
            </w14:solidFill>
          </w14:textFill>
        </w:rPr>
        <w:t>招标人确定的项目发包价不得高于经评审（审批）的工程预（概）算控制价，各行业对项目发包价另有规定的，按其规定执行。</w:t>
      </w:r>
      <w:r>
        <w:rPr>
          <w:rFonts w:asciiTheme="minorEastAsia" w:hAnsiTheme="minorEastAsia"/>
          <w:color w:val="000000" w:themeColor="text1"/>
          <w:kern w:val="0"/>
          <w:sz w:val="24"/>
          <w14:textFill>
            <w14:solidFill>
              <w14:schemeClr w14:val="tx1"/>
            </w14:solidFill>
          </w14:textFill>
        </w:rPr>
        <w:t>项目</w:t>
      </w:r>
      <w:r>
        <w:rPr>
          <w:rFonts w:hint="eastAsia" w:asciiTheme="minorEastAsia" w:hAnsiTheme="minorEastAsia"/>
          <w:color w:val="000000" w:themeColor="text1"/>
          <w:kern w:val="0"/>
          <w:sz w:val="24"/>
          <w14:textFill>
            <w14:solidFill>
              <w14:schemeClr w14:val="tx1"/>
            </w14:solidFill>
          </w14:textFill>
        </w:rPr>
        <w:t>结算时，税金、</w:t>
      </w:r>
      <w:r>
        <w:rPr>
          <w:rFonts w:asciiTheme="minorEastAsia" w:hAnsiTheme="minorEastAsia"/>
          <w:color w:val="000000" w:themeColor="text1"/>
          <w:kern w:val="0"/>
          <w:sz w:val="24"/>
          <w14:textFill>
            <w14:solidFill>
              <w14:schemeClr w14:val="tx1"/>
            </w14:solidFill>
          </w14:textFill>
        </w:rPr>
        <w:t>规费</w:t>
      </w:r>
      <w:r>
        <w:rPr>
          <w:rFonts w:hint="eastAsia" w:asciiTheme="minorEastAsia" w:hAnsiTheme="minorEastAsia"/>
          <w:color w:val="000000" w:themeColor="text1"/>
          <w:kern w:val="0"/>
          <w:sz w:val="24"/>
          <w14:textFill>
            <w14:solidFill>
              <w14:schemeClr w14:val="tx1"/>
            </w14:solidFill>
          </w14:textFill>
        </w:rPr>
        <w:t>和</w:t>
      </w:r>
      <w:r>
        <w:rPr>
          <w:rFonts w:asciiTheme="minorEastAsia" w:hAnsiTheme="minorEastAsia"/>
          <w:color w:val="000000" w:themeColor="text1"/>
          <w:kern w:val="0"/>
          <w:sz w:val="24"/>
          <w14:textFill>
            <w14:solidFill>
              <w14:schemeClr w14:val="tx1"/>
            </w14:solidFill>
          </w14:textFill>
        </w:rPr>
        <w:t>安全文明施</w:t>
      </w:r>
      <w:r>
        <w:rPr>
          <w:rFonts w:asciiTheme="minorEastAsia" w:hAnsiTheme="minorEastAsia"/>
          <w:color w:val="000000" w:themeColor="text1"/>
          <w:sz w:val="24"/>
          <w14:textFill>
            <w14:solidFill>
              <w14:schemeClr w14:val="tx1"/>
            </w14:solidFill>
          </w14:textFill>
        </w:rPr>
        <w:t>工费</w:t>
      </w:r>
      <w:r>
        <w:rPr>
          <w:rFonts w:hint="eastAsia" w:asciiTheme="minorEastAsia" w:hAnsiTheme="minorEastAsia"/>
          <w:color w:val="000000" w:themeColor="text1"/>
          <w:sz w:val="24"/>
          <w14:textFill>
            <w14:solidFill>
              <w14:schemeClr w14:val="tx1"/>
            </w14:solidFill>
          </w14:textFill>
        </w:rPr>
        <w:t>等</w:t>
      </w:r>
      <w:r>
        <w:rPr>
          <w:rFonts w:asciiTheme="minorEastAsia" w:hAnsiTheme="minorEastAsia"/>
          <w:color w:val="000000" w:themeColor="text1"/>
          <w:sz w:val="24"/>
          <w14:textFill>
            <w14:solidFill>
              <w14:schemeClr w14:val="tx1"/>
            </w14:solidFill>
          </w14:textFill>
        </w:rPr>
        <w:t>按照</w:t>
      </w:r>
      <w:r>
        <w:rPr>
          <w:rFonts w:hint="eastAsia" w:asciiTheme="minorEastAsia" w:hAnsiTheme="minorEastAsia"/>
          <w:color w:val="000000" w:themeColor="text1"/>
          <w:sz w:val="24"/>
          <w14:textFill>
            <w14:solidFill>
              <w14:schemeClr w14:val="tx1"/>
            </w14:solidFill>
          </w14:textFill>
        </w:rPr>
        <w:t>相关</w:t>
      </w:r>
      <w:r>
        <w:rPr>
          <w:rFonts w:asciiTheme="minorEastAsia" w:hAnsiTheme="minorEastAsia"/>
          <w:color w:val="000000" w:themeColor="text1"/>
          <w:sz w:val="24"/>
          <w14:textFill>
            <w14:solidFill>
              <w14:schemeClr w14:val="tx1"/>
            </w14:solidFill>
          </w14:textFill>
        </w:rPr>
        <w:t>规定</w:t>
      </w:r>
      <w:r>
        <w:rPr>
          <w:rFonts w:hint="eastAsia" w:asciiTheme="minorEastAsia" w:hAnsiTheme="minorEastAsia"/>
          <w:color w:val="000000" w:themeColor="text1"/>
          <w:sz w:val="24"/>
          <w14:textFill>
            <w14:solidFill>
              <w14:schemeClr w14:val="tx1"/>
            </w14:solidFill>
          </w14:textFill>
        </w:rPr>
        <w:t>结算</w:t>
      </w:r>
      <w:r>
        <w:rPr>
          <w:rFonts w:asciiTheme="minorEastAsia" w:hAnsiTheme="minorEastAsia"/>
          <w:color w:val="000000" w:themeColor="text1"/>
          <w:sz w:val="24"/>
          <w14:textFill>
            <w14:solidFill>
              <w14:schemeClr w14:val="tx1"/>
            </w14:solidFill>
          </w14:textFill>
        </w:rPr>
        <w:t>。</w:t>
      </w:r>
    </w:p>
    <w:p>
      <w:pPr>
        <w:adjustRightInd w:val="0"/>
        <w:snapToGrid w:val="0"/>
        <w:spacing w:line="440" w:lineRule="exact"/>
        <w:ind w:firstLine="480" w:firstLineChars="200"/>
        <w:jc w:val="lef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五、采用中标候选人评定分离机制</w:t>
      </w:r>
      <w:r>
        <w:rPr>
          <w:rFonts w:hint="eastAsia" w:asciiTheme="minorEastAsia" w:hAnsiTheme="minorEastAsia"/>
          <w:color w:val="000000" w:themeColor="text1"/>
          <w:sz w:val="24"/>
          <w14:textFill>
            <w14:solidFill>
              <w14:schemeClr w14:val="tx1"/>
            </w14:solidFill>
          </w14:textFill>
        </w:rPr>
        <w:t>的</w:t>
      </w:r>
      <w:r>
        <w:rPr>
          <w:rFonts w:asciiTheme="minorEastAsia" w:hAnsiTheme="minorEastAsia"/>
          <w:color w:val="000000" w:themeColor="text1"/>
          <w:sz w:val="24"/>
          <w14:textFill>
            <w14:solidFill>
              <w14:schemeClr w14:val="tx1"/>
            </w14:solidFill>
          </w14:textFill>
        </w:rPr>
        <w:t>项目，一般应当实行总价合同</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除暂列金额和暂估价外，招标文件中不得设定预留金。</w:t>
      </w:r>
    </w:p>
    <w:p>
      <w:pPr>
        <w:adjustRightInd w:val="0"/>
        <w:snapToGrid w:val="0"/>
        <w:spacing w:line="440" w:lineRule="exact"/>
        <w:ind w:firstLine="480" w:firstLineChars="200"/>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六、本招标文件</w:t>
      </w:r>
      <w:r>
        <w:rPr>
          <w:rFonts w:hint="eastAsia" w:asciiTheme="minorEastAsia" w:hAnsiTheme="minorEastAsia"/>
          <w:color w:val="000000" w:themeColor="text1"/>
          <w:sz w:val="24"/>
          <w14:textFill>
            <w14:solidFill>
              <w14:schemeClr w14:val="tx1"/>
            </w14:solidFill>
          </w14:textFill>
        </w:rPr>
        <w:t>标准</w:t>
      </w:r>
      <w:r>
        <w:rPr>
          <w:rFonts w:asciiTheme="minorEastAsia" w:hAnsiTheme="minorEastAsia"/>
          <w:color w:val="000000" w:themeColor="text1"/>
          <w:sz w:val="24"/>
          <w14:textFill>
            <w14:solidFill>
              <w14:schemeClr w14:val="tx1"/>
            </w14:solidFill>
          </w14:textFill>
        </w:rPr>
        <w:t>文本</w:t>
      </w:r>
      <w:r>
        <w:rPr>
          <w:rFonts w:hint="eastAsia" w:asciiTheme="minorEastAsia" w:hAnsiTheme="minorEastAsia"/>
          <w:color w:val="000000" w:themeColor="text1"/>
          <w:sz w:val="24"/>
          <w14:textFill>
            <w14:solidFill>
              <w14:schemeClr w14:val="tx1"/>
            </w14:solidFill>
          </w14:textFill>
        </w:rPr>
        <w:t>编制时间仓促</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难免出现疏漏，</w:t>
      </w:r>
      <w:r>
        <w:rPr>
          <w:rFonts w:asciiTheme="minorEastAsia" w:hAnsiTheme="minorEastAsia"/>
          <w:color w:val="000000" w:themeColor="text1"/>
          <w:sz w:val="24"/>
          <w14:textFill>
            <w14:solidFill>
              <w14:schemeClr w14:val="tx1"/>
            </w14:solidFill>
          </w14:textFill>
        </w:rPr>
        <w:t>在试行</w:t>
      </w:r>
      <w:r>
        <w:rPr>
          <w:rFonts w:hint="eastAsia" w:asciiTheme="minorEastAsia" w:hAnsiTheme="minorEastAsia"/>
          <w:color w:val="000000" w:themeColor="text1"/>
          <w:sz w:val="24"/>
          <w14:textFill>
            <w14:solidFill>
              <w14:schemeClr w14:val="tx1"/>
            </w14:solidFill>
          </w14:textFill>
        </w:rPr>
        <w:t>中发现的问题</w:t>
      </w:r>
      <w:r>
        <w:rPr>
          <w:rFonts w:asciiTheme="minorEastAsia" w:hAnsiTheme="minorEastAsia"/>
          <w:color w:val="000000" w:themeColor="text1"/>
          <w:sz w:val="24"/>
          <w14:textFill>
            <w14:solidFill>
              <w14:schemeClr w14:val="tx1"/>
            </w14:solidFill>
          </w14:textFill>
        </w:rPr>
        <w:t>将适时作出修订和完善。</w:t>
      </w:r>
      <w:r>
        <w:rPr>
          <w:rFonts w:hint="eastAsia" w:asciiTheme="minorEastAsia" w:hAnsiTheme="minorEastAsia"/>
          <w:color w:val="000000" w:themeColor="text1"/>
          <w:sz w:val="24"/>
          <w14:textFill>
            <w14:solidFill>
              <w14:schemeClr w14:val="tx1"/>
            </w14:solidFill>
          </w14:textFill>
        </w:rPr>
        <w:t>有关单位对招标文件的修改意见和建议，请及时向市发展改革委反馈。</w:t>
      </w:r>
    </w:p>
    <w:p>
      <w:pPr>
        <w:adjustRightInd w:val="0"/>
        <w:snapToGrid w:val="0"/>
        <w:spacing w:line="440" w:lineRule="exact"/>
        <w:ind w:firstLine="480" w:firstLineChars="200"/>
        <w:rPr>
          <w:rFonts w:asciiTheme="minorEastAsia" w:hAnsiTheme="minorEastAsia"/>
          <w:color w:val="000000" w:themeColor="text1"/>
          <w:kern w:val="0"/>
          <w:sz w:val="24"/>
          <w14:textFill>
            <w14:solidFill>
              <w14:schemeClr w14:val="tx1"/>
            </w14:solidFill>
          </w14:textFill>
        </w:rPr>
      </w:pPr>
    </w:p>
    <w:p>
      <w:pPr>
        <w:adjustRightInd w:val="0"/>
        <w:snapToGrid w:val="0"/>
        <w:spacing w:line="440" w:lineRule="exact"/>
        <w:ind w:firstLine="480" w:firstLineChars="200"/>
        <w:rPr>
          <w:rFonts w:asciiTheme="minorEastAsia" w:hAnsiTheme="minorEastAsia"/>
          <w:color w:val="000000" w:themeColor="text1"/>
          <w:kern w:val="0"/>
          <w:sz w:val="24"/>
          <w14:textFill>
            <w14:solidFill>
              <w14:schemeClr w14:val="tx1"/>
            </w14:solidFill>
          </w14:textFill>
        </w:rPr>
      </w:pPr>
    </w:p>
    <w:p>
      <w:pPr>
        <w:adjustRightInd w:val="0"/>
        <w:snapToGrid w:val="0"/>
        <w:spacing w:line="440" w:lineRule="exact"/>
        <w:ind w:firstLine="480" w:firstLineChars="200"/>
        <w:rPr>
          <w:rFonts w:asciiTheme="minorEastAsia" w:hAnsiTheme="minorEastAsia"/>
          <w:color w:val="000000" w:themeColor="text1"/>
          <w:kern w:val="0"/>
          <w:sz w:val="24"/>
          <w14:textFill>
            <w14:solidFill>
              <w14:schemeClr w14:val="tx1"/>
            </w14:solidFill>
          </w14:textFill>
        </w:rPr>
      </w:pPr>
    </w:p>
    <w:p>
      <w:pPr>
        <w:adjustRightInd w:val="0"/>
        <w:snapToGrid w:val="0"/>
        <w:spacing w:line="440" w:lineRule="exact"/>
        <w:ind w:firstLine="480" w:firstLineChars="200"/>
        <w:rPr>
          <w:rFonts w:asciiTheme="minorEastAsia" w:hAnsiTheme="minorEastAsia"/>
          <w:color w:val="000000" w:themeColor="text1"/>
          <w:kern w:val="0"/>
          <w:sz w:val="24"/>
          <w14:textFill>
            <w14:solidFill>
              <w14:schemeClr w14:val="tx1"/>
            </w14:solidFill>
          </w14:textFill>
        </w:rPr>
        <w:sectPr>
          <w:footerReference r:id="rId4" w:type="default"/>
          <w:pgSz w:w="11906" w:h="16838"/>
          <w:pgMar w:top="1588" w:right="1701" w:bottom="1418" w:left="1701" w:header="851" w:footer="851" w:gutter="0"/>
          <w:pgNumType w:fmt="decimal"/>
          <w:cols w:space="720" w:num="1"/>
          <w:docGrid w:type="lines" w:linePitch="312" w:charSpace="0"/>
        </w:sectPr>
      </w:pPr>
    </w:p>
    <w:p>
      <w:pPr>
        <w:adjustRightInd w:val="0"/>
        <w:snapToGrid w:val="0"/>
        <w:spacing w:line="440" w:lineRule="exact"/>
        <w:ind w:firstLine="480" w:firstLineChars="200"/>
        <w:rPr>
          <w:rFonts w:asciiTheme="minorEastAsia" w:hAnsiTheme="minorEastAsia"/>
          <w:color w:val="000000" w:themeColor="text1"/>
          <w:kern w:val="0"/>
          <w:sz w:val="24"/>
          <w14:textFill>
            <w14:solidFill>
              <w14:schemeClr w14:val="tx1"/>
            </w14:solidFill>
          </w14:textFill>
        </w:rPr>
      </w:pPr>
    </w:p>
    <w:p>
      <w:pPr>
        <w:adjustRightInd w:val="0"/>
        <w:snapToGrid w:val="0"/>
        <w:spacing w:line="440" w:lineRule="exact"/>
        <w:ind w:firstLine="480" w:firstLineChars="200"/>
        <w:rPr>
          <w:rFonts w:asciiTheme="minorEastAsia" w:hAnsiTheme="minorEastAsia"/>
          <w:color w:val="000000" w:themeColor="text1"/>
          <w:kern w:val="0"/>
          <w:sz w:val="24"/>
          <w14:textFill>
            <w14:solidFill>
              <w14:schemeClr w14:val="tx1"/>
            </w14:solidFill>
          </w14:textFill>
        </w:rPr>
      </w:pPr>
    </w:p>
    <w:p>
      <w:pPr>
        <w:adjustRightInd w:val="0"/>
        <w:snapToGrid w:val="0"/>
        <w:spacing w:line="440" w:lineRule="exact"/>
        <w:ind w:firstLine="480" w:firstLineChars="200"/>
        <w:rPr>
          <w:rFonts w:asciiTheme="minorEastAsia" w:hAnsiTheme="minorEastAsia"/>
          <w:color w:val="000000" w:themeColor="text1"/>
          <w:kern w:val="0"/>
          <w:sz w:val="24"/>
          <w14:textFill>
            <w14:solidFill>
              <w14:schemeClr w14:val="tx1"/>
            </w14:solidFill>
          </w14:textFill>
        </w:rPr>
      </w:pPr>
    </w:p>
    <w:p>
      <w:pPr>
        <w:adjustRightInd w:val="0"/>
        <w:snapToGrid w:val="0"/>
        <w:spacing w:line="440" w:lineRule="exact"/>
        <w:ind w:firstLine="480" w:firstLineChars="200"/>
        <w:rPr>
          <w:rFonts w:asciiTheme="minorEastAsia" w:hAnsiTheme="minorEastAsia"/>
          <w:color w:val="000000" w:themeColor="text1"/>
          <w:kern w:val="0"/>
          <w:sz w:val="24"/>
          <w14:textFill>
            <w14:solidFill>
              <w14:schemeClr w14:val="tx1"/>
            </w14:solidFill>
          </w14:textFill>
        </w:rPr>
      </w:pPr>
    </w:p>
    <w:p>
      <w:pPr>
        <w:adjustRightInd w:val="0"/>
        <w:snapToGrid w:val="0"/>
        <w:spacing w:line="440" w:lineRule="exact"/>
        <w:ind w:firstLine="480" w:firstLineChars="200"/>
        <w:rPr>
          <w:rFonts w:asciiTheme="minorEastAsia" w:hAnsiTheme="minorEastAsia"/>
          <w:color w:val="000000" w:themeColor="text1"/>
          <w:kern w:val="0"/>
          <w:sz w:val="24"/>
          <w14:textFill>
            <w14:solidFill>
              <w14:schemeClr w14:val="tx1"/>
            </w14:solidFill>
          </w14:textFill>
        </w:rPr>
      </w:pPr>
    </w:p>
    <w:p>
      <w:pPr>
        <w:adjustRightInd w:val="0"/>
        <w:snapToGrid w:val="0"/>
        <w:spacing w:line="440" w:lineRule="exact"/>
        <w:rPr>
          <w:rFonts w:asciiTheme="minorEastAsia" w:hAnsiTheme="minorEastAsia"/>
          <w:color w:val="000000" w:themeColor="text1"/>
          <w:kern w:val="0"/>
          <w:sz w:val="24"/>
          <w14:textFill>
            <w14:solidFill>
              <w14:schemeClr w14:val="tx1"/>
            </w14:solidFill>
          </w14:textFill>
        </w:rPr>
      </w:pPr>
    </w:p>
    <w:p>
      <w:pPr>
        <w:adjustRightInd w:val="0"/>
        <w:snapToGrid w:val="0"/>
        <w:spacing w:line="440" w:lineRule="exact"/>
        <w:rPr>
          <w:rFonts w:hint="eastAsia" w:ascii="方正小标宋简体" w:hAnsi="方正小标宋简体" w:eastAsia="方正小标宋简体" w:cs="方正小标宋简体"/>
          <w:color w:val="000000" w:themeColor="text1"/>
          <w:sz w:val="44"/>
          <w:szCs w:val="44"/>
          <w:u w:val="singl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u w:val="single"/>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（项目名称）标段</w:t>
      </w:r>
      <w:r>
        <w:rPr>
          <w:rFonts w:hint="eastAsia" w:ascii="方正小标宋简体" w:hAnsi="方正小标宋简体" w:eastAsia="方正小标宋简体" w:cs="方正小标宋简体"/>
          <w:color w:val="000000" w:themeColor="text1"/>
          <w:sz w:val="44"/>
          <w:szCs w:val="44"/>
          <w:u w:val="single"/>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招标</w:t>
      </w:r>
    </w:p>
    <w:p>
      <w:pPr>
        <w:adjustRightInd w:val="0"/>
        <w:snapToGrid w:val="0"/>
        <w:spacing w:line="560" w:lineRule="exact"/>
        <w:jc w:val="left"/>
        <w:rPr>
          <w:rFonts w:ascii="Times New Roman" w:hAnsi="Times New Roman" w:eastAsia="黑体"/>
          <w:color w:val="000000" w:themeColor="text1"/>
          <w:sz w:val="44"/>
          <w:szCs w:val="44"/>
          <w14:textFill>
            <w14:solidFill>
              <w14:schemeClr w14:val="tx1"/>
            </w14:solidFill>
          </w14:textFill>
        </w:rPr>
      </w:pPr>
    </w:p>
    <w:p>
      <w:pPr>
        <w:adjustRightInd w:val="0"/>
        <w:snapToGrid w:val="0"/>
        <w:spacing w:line="560" w:lineRule="exact"/>
        <w:jc w:val="center"/>
        <w:rPr>
          <w:rFonts w:ascii="Times New Roman" w:hAnsi="Times New Roman" w:eastAsia="黑体"/>
          <w:b/>
          <w:color w:val="000000" w:themeColor="text1"/>
          <w:sz w:val="44"/>
          <w:szCs w:val="44"/>
          <w14:textFill>
            <w14:solidFill>
              <w14:schemeClr w14:val="tx1"/>
            </w14:solidFill>
          </w14:textFill>
        </w:rPr>
      </w:pPr>
    </w:p>
    <w:p>
      <w:pPr>
        <w:adjustRightInd w:val="0"/>
        <w:snapToGrid w:val="0"/>
        <w:spacing w:line="560" w:lineRule="exact"/>
        <w:jc w:val="center"/>
        <w:rPr>
          <w:rFonts w:hint="eastAsia" w:ascii="方正小标宋简体" w:hAnsi="方正小标宋简体" w:eastAsia="方正小标宋简体" w:cs="方正小标宋简体"/>
          <w:b/>
          <w:color w:val="000000" w:themeColor="text1"/>
          <w:sz w:val="48"/>
          <w:szCs w:val="48"/>
          <w14:textFill>
            <w14:solidFill>
              <w14:schemeClr w14:val="tx1"/>
            </w14:solidFill>
          </w14:textFill>
        </w:rPr>
      </w:pPr>
      <w:r>
        <w:rPr>
          <w:rFonts w:hint="eastAsia" w:ascii="方正小标宋简体" w:hAnsi="方正小标宋简体" w:eastAsia="方正小标宋简体" w:cs="方正小标宋简体"/>
          <w:b/>
          <w:color w:val="000000" w:themeColor="text1"/>
          <w:sz w:val="48"/>
          <w:szCs w:val="48"/>
          <w14:textFill>
            <w14:solidFill>
              <w14:schemeClr w14:val="tx1"/>
            </w14:solidFill>
          </w14:textFill>
        </w:rPr>
        <w:t>招 标 文 件</w:t>
      </w:r>
    </w:p>
    <w:p>
      <w:pPr>
        <w:adjustRightInd w:val="0"/>
        <w:snapToGrid w:val="0"/>
        <w:spacing w:line="560" w:lineRule="exact"/>
        <w:jc w:val="left"/>
        <w:rPr>
          <w:rFonts w:ascii="Times New Roman" w:hAnsi="Times New Roman" w:eastAsia="黑体"/>
          <w:color w:val="000000" w:themeColor="text1"/>
          <w:sz w:val="44"/>
          <w:szCs w:val="44"/>
          <w14:textFill>
            <w14:solidFill>
              <w14:schemeClr w14:val="tx1"/>
            </w14:solidFill>
          </w14:textFill>
        </w:rPr>
      </w:pPr>
    </w:p>
    <w:p>
      <w:pPr>
        <w:adjustRightInd w:val="0"/>
        <w:snapToGrid w:val="0"/>
        <w:spacing w:line="560" w:lineRule="exact"/>
        <w:jc w:val="left"/>
        <w:rPr>
          <w:rFonts w:ascii="Times New Roman" w:hAnsi="Times New Roman" w:eastAsia="黑体"/>
          <w:color w:val="000000" w:themeColor="text1"/>
          <w:sz w:val="44"/>
          <w:szCs w:val="44"/>
          <w14:textFill>
            <w14:solidFill>
              <w14:schemeClr w14:val="tx1"/>
            </w14:solidFill>
          </w14:textFill>
        </w:rPr>
      </w:pPr>
    </w:p>
    <w:p>
      <w:pPr>
        <w:adjustRightInd w:val="0"/>
        <w:snapToGrid w:val="0"/>
        <w:spacing w:line="560" w:lineRule="exact"/>
        <w:jc w:val="left"/>
        <w:rPr>
          <w:rFonts w:ascii="Times New Roman" w:hAnsi="Times New Roman" w:eastAsia="黑体"/>
          <w:color w:val="000000" w:themeColor="text1"/>
          <w:sz w:val="44"/>
          <w:szCs w:val="44"/>
          <w14:textFill>
            <w14:solidFill>
              <w14:schemeClr w14:val="tx1"/>
            </w14:solidFill>
          </w14:textFill>
        </w:rPr>
      </w:pPr>
    </w:p>
    <w:p>
      <w:pPr>
        <w:adjustRightInd w:val="0"/>
        <w:snapToGrid w:val="0"/>
        <w:spacing w:line="560" w:lineRule="exact"/>
        <w:jc w:val="left"/>
        <w:rPr>
          <w:rFonts w:ascii="Times New Roman" w:hAnsi="Times New Roman" w:eastAsia="黑体"/>
          <w:color w:val="000000" w:themeColor="text1"/>
          <w:sz w:val="44"/>
          <w:szCs w:val="44"/>
          <w14:textFill>
            <w14:solidFill>
              <w14:schemeClr w14:val="tx1"/>
            </w14:solidFill>
          </w14:textFill>
        </w:rPr>
      </w:pPr>
    </w:p>
    <w:p>
      <w:pPr>
        <w:adjustRightInd w:val="0"/>
        <w:snapToGrid w:val="0"/>
        <w:spacing w:line="560" w:lineRule="exact"/>
        <w:jc w:val="left"/>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left"/>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招标人：</w:t>
      </w:r>
      <w:r>
        <w:rPr>
          <w:rFonts w:hint="eastAsia" w:ascii="方正小标宋简体" w:hAnsi="方正小标宋简体" w:eastAsia="方正小标宋简体" w:cs="方正小标宋简体"/>
          <w:color w:val="000000" w:themeColor="text1"/>
          <w:sz w:val="44"/>
          <w:szCs w:val="44"/>
          <w:u w:val="single"/>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（盖章）</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left"/>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left"/>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招标代理机构：</w:t>
      </w:r>
      <w:r>
        <w:rPr>
          <w:rFonts w:hint="eastAsia" w:ascii="方正小标宋简体" w:hAnsi="方正小标宋简体" w:eastAsia="方正小标宋简体" w:cs="方正小标宋简体"/>
          <w:color w:val="000000" w:themeColor="text1"/>
          <w:sz w:val="44"/>
          <w:szCs w:val="44"/>
          <w:u w:val="single"/>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u w:val="single"/>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u w:val="single"/>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（盖章）</w:t>
      </w:r>
    </w:p>
    <w:p>
      <w:pPr>
        <w:adjustRightInd w:val="0"/>
        <w:snapToGrid w:val="0"/>
        <w:spacing w:line="560" w:lineRule="exact"/>
        <w:jc w:val="left"/>
        <w:rPr>
          <w:rFonts w:hint="eastAsia" w:ascii="方正小标宋简体" w:hAnsi="方正小标宋简体" w:eastAsia="方正小标宋简体" w:cs="方正小标宋简体"/>
          <w:color w:val="000000" w:themeColor="text1"/>
          <w:sz w:val="44"/>
          <w:szCs w:val="44"/>
          <w:u w:val="single"/>
          <w14:textFill>
            <w14:solidFill>
              <w14:schemeClr w14:val="tx1"/>
            </w14:solidFill>
          </w14:textFill>
        </w:rPr>
      </w:pPr>
    </w:p>
    <w:p>
      <w:pPr>
        <w:adjustRightInd w:val="0"/>
        <w:snapToGrid w:val="0"/>
        <w:spacing w:line="560" w:lineRule="exact"/>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jc w:val="center"/>
        <w:rPr>
          <w:rFonts w:ascii="Times New Roman" w:hAnsi="Times New Roman" w:eastAsia="方正小标宋简体"/>
          <w:color w:val="000000" w:themeColor="text1"/>
          <w:sz w:val="36"/>
          <w:szCs w:val="36"/>
          <w14:textFill>
            <w14:solidFill>
              <w14:schemeClr w14:val="tx1"/>
            </w14:solidFill>
          </w14:textFill>
        </w:rPr>
        <w:sectPr>
          <w:footerReference r:id="rId5" w:type="default"/>
          <w:pgSz w:w="11906" w:h="16838"/>
          <w:pgMar w:top="1588" w:right="1701" w:bottom="1418" w:left="1701" w:header="851" w:footer="851" w:gutter="0"/>
          <w:pgNumType w:fmt="decimal" w:start="1"/>
          <w:cols w:space="720" w:num="1"/>
          <w:docGrid w:type="lines" w:linePitch="312" w:charSpace="0"/>
        </w:sectPr>
      </w:pPr>
      <w:r>
        <w:rPr>
          <w:rFonts w:hint="eastAsia" w:ascii="方正小标宋简体" w:hAnsi="方正小标宋简体" w:eastAsia="方正小标宋简体" w:cs="方正小标宋简体"/>
          <w:color w:val="000000" w:themeColor="text1"/>
          <w:sz w:val="36"/>
          <w:szCs w:val="36"/>
          <w:u w:val="single"/>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年</w:t>
      </w:r>
      <w:r>
        <w:rPr>
          <w:rFonts w:hint="eastAsia" w:ascii="方正小标宋简体" w:hAnsi="方正小标宋简体" w:eastAsia="方正小标宋简体" w:cs="方正小标宋简体"/>
          <w:color w:val="000000" w:themeColor="text1"/>
          <w:sz w:val="36"/>
          <w:szCs w:val="36"/>
          <w:u w:val="single"/>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月</w:t>
      </w:r>
      <w:r>
        <w:rPr>
          <w:rFonts w:hint="eastAsia" w:ascii="方正小标宋简体" w:hAnsi="方正小标宋简体" w:eastAsia="方正小标宋简体" w:cs="方正小标宋简体"/>
          <w:color w:val="000000" w:themeColor="text1"/>
          <w:sz w:val="36"/>
          <w:szCs w:val="36"/>
          <w:u w:val="single"/>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日</w:t>
      </w:r>
      <w:bookmarkStart w:id="0" w:name="_Toc1701"/>
      <w:bookmarkStart w:id="1" w:name="_Toc26106"/>
      <w:bookmarkStart w:id="2" w:name="_Toc9768"/>
      <w:bookmarkStart w:id="3" w:name="_Toc8408"/>
    </w:p>
    <w:p>
      <w:pPr>
        <w:adjustRightInd w:val="0"/>
        <w:snapToGrid w:val="0"/>
        <w:spacing w:line="540" w:lineRule="exact"/>
        <w:jc w:val="center"/>
        <w:outlineLvl w:val="0"/>
        <w:rPr>
          <w:rFonts w:ascii="Times New Roman" w:hAnsi="Times New Roman" w:eastAsia="黑体"/>
          <w:color w:val="000000" w:themeColor="text1"/>
          <w:sz w:val="36"/>
          <w:szCs w:val="36"/>
          <w14:textFill>
            <w14:solidFill>
              <w14:schemeClr w14:val="tx1"/>
            </w14:solidFill>
          </w14:textFill>
        </w:rPr>
      </w:pPr>
      <w:bookmarkStart w:id="4" w:name="_Toc32068"/>
      <w:bookmarkStart w:id="5" w:name="_Toc20464"/>
      <w:bookmarkStart w:id="6" w:name="_Toc1957"/>
      <w:bookmarkStart w:id="7" w:name="_Toc18676"/>
      <w:r>
        <w:rPr>
          <w:rFonts w:ascii="Times New Roman" w:hAnsi="Times New Roman" w:eastAsia="方正小标宋简体"/>
          <w:color w:val="000000" w:themeColor="text1"/>
          <w:sz w:val="36"/>
          <w:szCs w:val="36"/>
          <w14:textFill>
            <w14:solidFill>
              <w14:schemeClr w14:val="tx1"/>
            </w14:solidFill>
          </w14:textFill>
        </w:rPr>
        <w:t>第一章  招标公告</w:t>
      </w:r>
      <w:bookmarkEnd w:id="0"/>
      <w:bookmarkEnd w:id="1"/>
      <w:bookmarkEnd w:id="2"/>
      <w:bookmarkEnd w:id="3"/>
      <w:bookmarkEnd w:id="4"/>
      <w:bookmarkEnd w:id="5"/>
      <w:bookmarkEnd w:id="6"/>
      <w:bookmarkEnd w:id="7"/>
    </w:p>
    <w:p>
      <w:pPr>
        <w:adjustRightInd w:val="0"/>
        <w:snapToGrid w:val="0"/>
        <w:spacing w:line="440" w:lineRule="exact"/>
        <w:jc w:val="center"/>
        <w:rPr>
          <w:rFonts w:asciiTheme="minorEastAsia" w:hAnsiTheme="minorEastAsia"/>
          <w:b/>
          <w:bCs/>
          <w:color w:val="000000" w:themeColor="text1"/>
          <w:sz w:val="24"/>
          <w14:textFill>
            <w14:solidFill>
              <w14:schemeClr w14:val="tx1"/>
            </w14:solidFill>
          </w14:textFill>
        </w:rPr>
      </w:pPr>
      <w:r>
        <w:rPr>
          <w:rFonts w:hint="eastAsia" w:asciiTheme="minorEastAsia" w:hAnsiTheme="minorEastAsia"/>
          <w:b/>
          <w:bCs/>
          <w:color w:val="000000" w:themeColor="text1"/>
          <w:sz w:val="24"/>
          <w:u w:val="single"/>
          <w14:textFill>
            <w14:solidFill>
              <w14:schemeClr w14:val="tx1"/>
            </w14:solidFill>
          </w14:textFill>
        </w:rPr>
        <w:t xml:space="preserve">                  </w:t>
      </w:r>
      <w:r>
        <w:rPr>
          <w:rFonts w:asciiTheme="minorEastAsia" w:hAnsiTheme="minorEastAsia"/>
          <w:b/>
          <w:bCs/>
          <w:color w:val="000000" w:themeColor="text1"/>
          <w:sz w:val="24"/>
          <w14:textFill>
            <w14:solidFill>
              <w14:schemeClr w14:val="tx1"/>
            </w14:solidFill>
          </w14:textFill>
        </w:rPr>
        <w:t>（项目名称）</w:t>
      </w:r>
      <w:r>
        <w:rPr>
          <w:rFonts w:hint="eastAsia" w:asciiTheme="minorEastAsia" w:hAnsiTheme="minorEastAsia"/>
          <w:b/>
          <w:bCs/>
          <w:color w:val="000000" w:themeColor="text1"/>
          <w:sz w:val="24"/>
          <w:u w:val="single"/>
          <w14:textFill>
            <w14:solidFill>
              <w14:schemeClr w14:val="tx1"/>
            </w14:solidFill>
          </w14:textFill>
        </w:rPr>
        <w:t xml:space="preserve">   </w:t>
      </w:r>
      <w:r>
        <w:rPr>
          <w:rFonts w:asciiTheme="minorEastAsia" w:hAnsiTheme="minorEastAsia"/>
          <w:b/>
          <w:bCs/>
          <w:color w:val="000000" w:themeColor="text1"/>
          <w:sz w:val="24"/>
          <w14:textFill>
            <w14:solidFill>
              <w14:schemeClr w14:val="tx1"/>
            </w14:solidFill>
          </w14:textFill>
        </w:rPr>
        <w:t>标段</w:t>
      </w:r>
      <w:r>
        <w:rPr>
          <w:rFonts w:asciiTheme="minorEastAsia" w:hAnsiTheme="minorEastAsia"/>
          <w:b/>
          <w:bCs/>
          <w:color w:val="000000" w:themeColor="text1"/>
          <w:sz w:val="24"/>
          <w:u w:val="single"/>
          <w14:textFill>
            <w14:solidFill>
              <w14:schemeClr w14:val="tx1"/>
            </w14:solidFill>
          </w14:textFill>
        </w:rPr>
        <w:t>施工</w:t>
      </w:r>
      <w:r>
        <w:rPr>
          <w:rFonts w:asciiTheme="minorEastAsia" w:hAnsiTheme="minorEastAsia"/>
          <w:b/>
          <w:bCs/>
          <w:color w:val="000000" w:themeColor="text1"/>
          <w:sz w:val="24"/>
          <w14:textFill>
            <w14:solidFill>
              <w14:schemeClr w14:val="tx1"/>
            </w14:solidFill>
          </w14:textFill>
        </w:rPr>
        <w:t>招标</w:t>
      </w:r>
    </w:p>
    <w:p>
      <w:pPr>
        <w:adjustRightInd w:val="0"/>
        <w:snapToGrid w:val="0"/>
        <w:spacing w:line="440" w:lineRule="exact"/>
        <w:jc w:val="center"/>
        <w:rPr>
          <w:rFonts w:asciiTheme="minorEastAsia" w:hAnsiTheme="minorEastAsia"/>
          <w:b/>
          <w:color w:val="000000" w:themeColor="text1"/>
          <w:sz w:val="24"/>
          <w14:textFill>
            <w14:solidFill>
              <w14:schemeClr w14:val="tx1"/>
            </w14:solidFill>
          </w14:textFill>
        </w:rPr>
      </w:pPr>
      <w:r>
        <w:rPr>
          <w:rFonts w:asciiTheme="minorEastAsia" w:hAnsiTheme="minorEastAsia"/>
          <w:b/>
          <w:color w:val="000000" w:themeColor="text1"/>
          <w:sz w:val="24"/>
          <w14:textFill>
            <w14:solidFill>
              <w14:schemeClr w14:val="tx1"/>
            </w14:solidFill>
          </w14:textFill>
        </w:rPr>
        <w:t xml:space="preserve">招标公告 </w:t>
      </w:r>
      <w:bookmarkStart w:id="8" w:name="_Toc17860"/>
      <w:bookmarkStart w:id="9" w:name="_Toc11224"/>
      <w:bookmarkStart w:id="10" w:name="_Toc9866"/>
      <w:bookmarkStart w:id="11" w:name="_Toc15373"/>
      <w:bookmarkStart w:id="12" w:name="_Toc17247"/>
      <w:bookmarkStart w:id="13" w:name="_Toc23773"/>
      <w:bookmarkStart w:id="14" w:name="_Toc26388"/>
      <w:bookmarkStart w:id="15" w:name="_Toc5238"/>
      <w:bookmarkStart w:id="16" w:name="_Toc325061235"/>
    </w:p>
    <w:p>
      <w:pPr>
        <w:adjustRightInd w:val="0"/>
        <w:snapToGrid w:val="0"/>
        <w:spacing w:line="440" w:lineRule="exact"/>
        <w:rPr>
          <w:rFonts w:asciiTheme="minorEastAsia" w:hAnsiTheme="minorEastAsia"/>
          <w:b/>
          <w:color w:val="000000" w:themeColor="text1"/>
          <w:sz w:val="24"/>
          <w14:textFill>
            <w14:solidFill>
              <w14:schemeClr w14:val="tx1"/>
            </w14:solidFill>
          </w14:textFill>
        </w:rPr>
      </w:pPr>
    </w:p>
    <w:p>
      <w:pPr>
        <w:adjustRightInd w:val="0"/>
        <w:snapToGrid w:val="0"/>
        <w:spacing w:line="440" w:lineRule="exact"/>
        <w:rPr>
          <w:rFonts w:asciiTheme="minorEastAsia" w:hAnsiTheme="minorEastAsia"/>
          <w:b/>
          <w:color w:val="000000" w:themeColor="text1"/>
          <w:sz w:val="24"/>
          <w14:textFill>
            <w14:solidFill>
              <w14:schemeClr w14:val="tx1"/>
            </w14:solidFill>
          </w14:textFill>
        </w:rPr>
      </w:pPr>
      <w:r>
        <w:rPr>
          <w:rFonts w:asciiTheme="minorEastAsia" w:hAnsiTheme="minorEastAsia"/>
          <w:b/>
          <w:color w:val="000000" w:themeColor="text1"/>
          <w:sz w:val="24"/>
          <w14:textFill>
            <w14:solidFill>
              <w14:schemeClr w14:val="tx1"/>
            </w14:solidFill>
          </w14:textFill>
        </w:rPr>
        <w:t>1.招标条件</w:t>
      </w:r>
      <w:bookmarkEnd w:id="8"/>
      <w:bookmarkEnd w:id="9"/>
      <w:bookmarkEnd w:id="10"/>
      <w:bookmarkEnd w:id="11"/>
      <w:bookmarkEnd w:id="12"/>
      <w:bookmarkEnd w:id="13"/>
      <w:bookmarkEnd w:id="14"/>
      <w:bookmarkEnd w:id="15"/>
      <w:bookmarkEnd w:id="16"/>
    </w:p>
    <w:p>
      <w:pPr>
        <w:autoSpaceDN w:val="0"/>
        <w:adjustRightInd w:val="0"/>
        <w:snapToGrid w:val="0"/>
        <w:spacing w:line="440" w:lineRule="exact"/>
        <w:ind w:left="2" w:leftChars="1"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1.1本招标项目</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u w:val="single"/>
          <w14:textFill>
            <w14:solidFill>
              <w14:schemeClr w14:val="tx1"/>
            </w14:solidFill>
          </w14:textFill>
        </w:rPr>
        <w:t>项目名称</w:t>
      </w:r>
      <w:r>
        <w:rPr>
          <w:rFonts w:asciiTheme="minorEastAsia" w:hAnsiTheme="minorEastAsia"/>
          <w:color w:val="000000" w:themeColor="text1"/>
          <w:sz w:val="24"/>
          <w14:textFill>
            <w14:solidFill>
              <w14:schemeClr w14:val="tx1"/>
            </w14:solidFill>
          </w14:textFill>
        </w:rPr>
        <w:t>）已由</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（项目审批机关名称）以</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（批文名称及编号）批准建设，项目业主为</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，建设资金来自</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（资金来源），项目出资比例为</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，招标人为</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。项目已具备招标条件，现对该项目的施工进行公开招标。</w:t>
      </w:r>
    </w:p>
    <w:p>
      <w:pPr>
        <w:adjustRightInd w:val="0"/>
        <w:snapToGrid w:val="0"/>
        <w:spacing w:line="440" w:lineRule="exact"/>
        <w:ind w:firstLine="480" w:firstLineChars="200"/>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1.2本招标项目为四川省行政区域内的国家投资工程建设项目，</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（核准机关名称）核准（招标事项核准文号为</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）的招标组织形式为（□自行招标；□委托招标）。招标人选择的招标代理机构是</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w:t>
      </w:r>
    </w:p>
    <w:p>
      <w:pPr>
        <w:adjustRightInd w:val="0"/>
        <w:snapToGrid w:val="0"/>
        <w:spacing w:line="440" w:lineRule="exact"/>
        <w:rPr>
          <w:rFonts w:asciiTheme="minorEastAsia" w:hAnsiTheme="minorEastAsia"/>
          <w:b/>
          <w:color w:val="000000" w:themeColor="text1"/>
          <w:sz w:val="24"/>
          <w14:textFill>
            <w14:solidFill>
              <w14:schemeClr w14:val="tx1"/>
            </w14:solidFill>
          </w14:textFill>
        </w:rPr>
      </w:pPr>
      <w:bookmarkStart w:id="17" w:name="_Toc19318"/>
      <w:bookmarkStart w:id="18" w:name="_Toc26802"/>
      <w:bookmarkStart w:id="19" w:name="_Toc3996"/>
      <w:bookmarkStart w:id="20" w:name="_Toc325061236"/>
      <w:bookmarkStart w:id="21" w:name="_Toc5821"/>
      <w:bookmarkStart w:id="22" w:name="_Toc21024"/>
      <w:bookmarkStart w:id="23" w:name="_Toc12571"/>
      <w:bookmarkStart w:id="24" w:name="_Toc914"/>
      <w:bookmarkStart w:id="25" w:name="_Toc29197"/>
      <w:r>
        <w:rPr>
          <w:rFonts w:asciiTheme="minorEastAsia" w:hAnsiTheme="minorEastAsia"/>
          <w:b/>
          <w:color w:val="000000" w:themeColor="text1"/>
          <w:sz w:val="24"/>
          <w14:textFill>
            <w14:solidFill>
              <w14:schemeClr w14:val="tx1"/>
            </w14:solidFill>
          </w14:textFill>
        </w:rPr>
        <w:t>2.项目概况与招标范围</w:t>
      </w:r>
      <w:bookmarkEnd w:id="17"/>
      <w:bookmarkEnd w:id="18"/>
      <w:bookmarkEnd w:id="19"/>
      <w:bookmarkEnd w:id="20"/>
      <w:bookmarkEnd w:id="21"/>
      <w:bookmarkEnd w:id="22"/>
      <w:bookmarkEnd w:id="23"/>
      <w:bookmarkEnd w:id="24"/>
      <w:bookmarkEnd w:id="25"/>
    </w:p>
    <w:p>
      <w:pPr>
        <w:adjustRightInd w:val="0"/>
        <w:snapToGrid w:val="0"/>
        <w:spacing w:line="440" w:lineRule="exact"/>
        <w:ind w:firstLine="480" w:firstLineChars="200"/>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2.1标段划分：</w:t>
      </w:r>
      <w:r>
        <w:rPr>
          <w:rFonts w:hint="eastAsia"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firstLine="480" w:firstLineChars="200"/>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2.2建设地点：</w:t>
      </w:r>
      <w:r>
        <w:rPr>
          <w:rFonts w:hint="eastAsia"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firstLine="480" w:firstLineChars="200"/>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2.3建设内容及规模：</w:t>
      </w:r>
      <w:r>
        <w:rPr>
          <w:rFonts w:hint="eastAsia"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firstLine="480" w:firstLineChars="200"/>
        <w:jc w:val="left"/>
        <w:rPr>
          <w:rFonts w:asciiTheme="minorEastAsia" w:hAnsiTheme="minorEastAsia"/>
          <w:color w:val="000000" w:themeColor="text1"/>
          <w:sz w:val="24"/>
          <w:u w:val="single"/>
          <w14:textFill>
            <w14:solidFill>
              <w14:schemeClr w14:val="tx1"/>
            </w14:solidFill>
          </w14:textFill>
        </w:rPr>
      </w:pPr>
      <w:r>
        <w:rPr>
          <w:rFonts w:asciiTheme="minorEastAsia" w:hAnsiTheme="minorEastAsia"/>
          <w:color w:val="000000" w:themeColor="text1"/>
          <w:sz w:val="24"/>
          <w14:textFill>
            <w14:solidFill>
              <w14:schemeClr w14:val="tx1"/>
            </w14:solidFill>
          </w14:textFill>
        </w:rPr>
        <w:t>2.4计划工期：</w:t>
      </w:r>
      <w:r>
        <w:rPr>
          <w:rFonts w:hint="eastAsia"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firstLine="480" w:firstLineChars="200"/>
        <w:jc w:val="left"/>
        <w:rPr>
          <w:rFonts w:asciiTheme="minorEastAsia" w:hAnsiTheme="minorEastAsia"/>
          <w:color w:val="000000" w:themeColor="text1"/>
          <w:sz w:val="24"/>
          <w:u w:val="single"/>
          <w14:textFill>
            <w14:solidFill>
              <w14:schemeClr w14:val="tx1"/>
            </w14:solidFill>
          </w14:textFill>
        </w:rPr>
      </w:pPr>
      <w:r>
        <w:rPr>
          <w:rFonts w:asciiTheme="minorEastAsia" w:hAnsiTheme="minorEastAsia"/>
          <w:color w:val="000000" w:themeColor="text1"/>
          <w:sz w:val="24"/>
          <w14:textFill>
            <w14:solidFill>
              <w14:schemeClr w14:val="tx1"/>
            </w14:solidFill>
          </w14:textFill>
        </w:rPr>
        <w:t>2.5招标范围：</w:t>
      </w:r>
      <w:r>
        <w:rPr>
          <w:rFonts w:hint="eastAsia"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firstLine="470" w:firstLineChars="196"/>
        <w:rPr>
          <w:rFonts w:asciiTheme="minorEastAsia" w:hAnsiTheme="minorEastAsia"/>
          <w:color w:val="000000" w:themeColor="text1"/>
          <w:sz w:val="24"/>
          <w14:textFill>
            <w14:solidFill>
              <w14:schemeClr w14:val="tx1"/>
            </w14:solidFill>
          </w14:textFill>
        </w:rPr>
      </w:pPr>
      <w:bookmarkStart w:id="26" w:name="_Toc3701"/>
      <w:bookmarkStart w:id="27" w:name="_Toc10624"/>
      <w:bookmarkStart w:id="28" w:name="_Toc16223"/>
      <w:bookmarkStart w:id="29" w:name="_Toc27396"/>
      <w:bookmarkStart w:id="30" w:name="_Toc13420"/>
      <w:bookmarkStart w:id="31" w:name="_Toc20960"/>
      <w:bookmarkStart w:id="32" w:name="_Toc13681"/>
      <w:bookmarkStart w:id="33" w:name="_Toc28942"/>
      <w:r>
        <w:rPr>
          <w:rFonts w:hint="eastAsia" w:asciiTheme="minorEastAsia" w:hAnsiTheme="minorEastAsia"/>
          <w:color w:val="000000" w:themeColor="text1"/>
          <w:sz w:val="24"/>
          <w14:textFill>
            <w14:solidFill>
              <w14:schemeClr w14:val="tx1"/>
            </w14:solidFill>
          </w14:textFill>
        </w:rPr>
        <w:t>2.6  工程发包价：</w:t>
      </w:r>
    </w:p>
    <w:p>
      <w:pPr>
        <w:adjustRightInd w:val="0"/>
        <w:snapToGrid w:val="0"/>
        <w:spacing w:line="440" w:lineRule="exact"/>
        <w:ind w:firstLine="470" w:firstLineChars="196"/>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kern w:val="0"/>
          <w:sz w:val="24"/>
          <w14:textFill>
            <w14:solidFill>
              <w14:schemeClr w14:val="tx1"/>
            </w14:solidFill>
          </w14:textFill>
        </w:rPr>
        <w:t>本工程施工</w:t>
      </w:r>
      <w:r>
        <w:rPr>
          <w:rFonts w:hint="eastAsia" w:asciiTheme="minorEastAsia" w:hAnsiTheme="minorEastAsia"/>
          <w:color w:val="000000" w:themeColor="text1"/>
          <w:kern w:val="0"/>
          <w:sz w:val="24"/>
          <w14:textFill>
            <w14:solidFill>
              <w14:schemeClr w14:val="tx1"/>
            </w14:solidFill>
          </w14:textFill>
        </w:rPr>
        <w:t>发包价为</w:t>
      </w:r>
      <w:r>
        <w:rPr>
          <w:rFonts w:hint="eastAsia" w:asciiTheme="minorEastAsia" w:hAnsiTheme="minorEastAsia"/>
          <w:color w:val="000000" w:themeColor="text1"/>
          <w:kern w:val="0"/>
          <w:sz w:val="24"/>
          <w:u w:val="single"/>
          <w14:textFill>
            <w14:solidFill>
              <w14:schemeClr w14:val="tx1"/>
            </w14:solidFill>
          </w14:textFill>
        </w:rPr>
        <w:t xml:space="preserve">           </w:t>
      </w:r>
      <w:r>
        <w:rPr>
          <w:rFonts w:hint="eastAsia" w:asciiTheme="minorEastAsia" w:hAnsiTheme="minorEastAsia"/>
          <w:color w:val="000000" w:themeColor="text1"/>
          <w:kern w:val="0"/>
          <w:sz w:val="24"/>
          <w14:textFill>
            <w14:solidFill>
              <w14:schemeClr w14:val="tx1"/>
            </w14:solidFill>
          </w14:textFill>
        </w:rPr>
        <w:t>元</w:t>
      </w:r>
      <w:bookmarkStart w:id="34" w:name="_Toc25345"/>
      <w:bookmarkStart w:id="35" w:name="_Toc10421"/>
      <w:r>
        <w:rPr>
          <w:rFonts w:hint="eastAsia" w:asciiTheme="minorEastAsia" w:hAnsiTheme="minorEastAsia"/>
          <w:color w:val="000000" w:themeColor="text1"/>
          <w:kern w:val="0"/>
          <w:sz w:val="24"/>
          <w14:textFill>
            <w14:solidFill>
              <w14:schemeClr w14:val="tx1"/>
            </w14:solidFill>
          </w14:textFill>
        </w:rPr>
        <w:t>（含</w:t>
      </w:r>
      <w:r>
        <w:rPr>
          <w:rFonts w:asciiTheme="minorEastAsia" w:hAnsiTheme="minorEastAsia"/>
          <w:color w:val="000000" w:themeColor="text1"/>
          <w:kern w:val="0"/>
          <w:sz w:val="24"/>
          <w14:textFill>
            <w14:solidFill>
              <w14:schemeClr w14:val="tx1"/>
            </w14:solidFill>
          </w14:textFill>
        </w:rPr>
        <w:t>暂估价</w:t>
      </w:r>
      <w:r>
        <w:rPr>
          <w:rFonts w:hint="eastAsia" w:asciiTheme="minorEastAsia" w:hAnsiTheme="minorEastAsia"/>
          <w:color w:val="000000" w:themeColor="text1"/>
          <w:kern w:val="0"/>
          <w:sz w:val="24"/>
          <w:u w:val="single"/>
          <w14:textFill>
            <w14:solidFill>
              <w14:schemeClr w14:val="tx1"/>
            </w14:solidFill>
          </w14:textFill>
        </w:rPr>
        <w:t xml:space="preserve">    </w:t>
      </w:r>
      <w:r>
        <w:rPr>
          <w:rFonts w:asciiTheme="minorEastAsia" w:hAnsiTheme="minorEastAsia"/>
          <w:color w:val="000000" w:themeColor="text1"/>
          <w:kern w:val="0"/>
          <w:sz w:val="24"/>
          <w14:textFill>
            <w14:solidFill>
              <w14:schemeClr w14:val="tx1"/>
            </w14:solidFill>
          </w14:textFill>
        </w:rPr>
        <w:t>元，暂列金</w:t>
      </w:r>
      <w:r>
        <w:rPr>
          <w:rFonts w:hint="eastAsia" w:asciiTheme="minorEastAsia" w:hAnsiTheme="minorEastAsia"/>
          <w:color w:val="000000" w:themeColor="text1"/>
          <w:kern w:val="0"/>
          <w:sz w:val="24"/>
          <w:u w:val="single"/>
          <w14:textFill>
            <w14:solidFill>
              <w14:schemeClr w14:val="tx1"/>
            </w14:solidFill>
          </w14:textFill>
        </w:rPr>
        <w:t xml:space="preserve">    </w:t>
      </w:r>
      <w:r>
        <w:rPr>
          <w:rFonts w:asciiTheme="minorEastAsia" w:hAnsiTheme="minorEastAsia"/>
          <w:color w:val="000000" w:themeColor="text1"/>
          <w:kern w:val="0"/>
          <w:sz w:val="24"/>
          <w14:textFill>
            <w14:solidFill>
              <w14:schemeClr w14:val="tx1"/>
            </w14:solidFill>
          </w14:textFill>
        </w:rPr>
        <w:t>元</w:t>
      </w:r>
      <w:r>
        <w:rPr>
          <w:rFonts w:hint="eastAsia" w:asciiTheme="minorEastAsia" w:hAnsiTheme="minorEastAsia"/>
          <w:color w:val="000000" w:themeColor="text1"/>
          <w:kern w:val="0"/>
          <w:sz w:val="24"/>
          <w14:textFill>
            <w14:solidFill>
              <w14:schemeClr w14:val="tx1"/>
            </w14:solidFill>
          </w14:textFill>
        </w:rPr>
        <w:t>）</w:t>
      </w:r>
      <w:r>
        <w:rPr>
          <w:rFonts w:asciiTheme="minorEastAsia" w:hAnsiTheme="minorEastAsia"/>
          <w:color w:val="000000" w:themeColor="text1"/>
          <w:kern w:val="0"/>
          <w:sz w:val="24"/>
          <w14:textFill>
            <w14:solidFill>
              <w14:schemeClr w14:val="tx1"/>
            </w14:solidFill>
          </w14:textFill>
        </w:rPr>
        <w:t>。</w:t>
      </w:r>
      <w:bookmarkEnd w:id="34"/>
      <w:bookmarkEnd w:id="35"/>
      <w:r>
        <w:rPr>
          <w:rFonts w:hint="eastAsia" w:asciiTheme="minorEastAsia" w:hAnsiTheme="minorEastAsia"/>
          <w:color w:val="000000" w:themeColor="text1"/>
          <w:kern w:val="0"/>
          <w:sz w:val="24"/>
          <w14:textFill>
            <w14:solidFill>
              <w14:schemeClr w14:val="tx1"/>
            </w14:solidFill>
          </w14:textFill>
        </w:rPr>
        <w:t>结算时， 税金、</w:t>
      </w:r>
      <w:r>
        <w:rPr>
          <w:rFonts w:asciiTheme="minorEastAsia" w:hAnsiTheme="minorEastAsia"/>
          <w:color w:val="000000" w:themeColor="text1"/>
          <w:kern w:val="0"/>
          <w:sz w:val="24"/>
          <w14:textFill>
            <w14:solidFill>
              <w14:schemeClr w14:val="tx1"/>
            </w14:solidFill>
          </w14:textFill>
        </w:rPr>
        <w:t>规费</w:t>
      </w:r>
      <w:r>
        <w:rPr>
          <w:rFonts w:hint="eastAsia" w:asciiTheme="minorEastAsia" w:hAnsiTheme="minorEastAsia"/>
          <w:color w:val="000000" w:themeColor="text1"/>
          <w:kern w:val="0"/>
          <w:sz w:val="24"/>
          <w14:textFill>
            <w14:solidFill>
              <w14:schemeClr w14:val="tx1"/>
            </w14:solidFill>
          </w14:textFill>
        </w:rPr>
        <w:t>和</w:t>
      </w:r>
      <w:r>
        <w:rPr>
          <w:rFonts w:asciiTheme="minorEastAsia" w:hAnsiTheme="minorEastAsia"/>
          <w:color w:val="000000" w:themeColor="text1"/>
          <w:kern w:val="0"/>
          <w:sz w:val="24"/>
          <w14:textFill>
            <w14:solidFill>
              <w14:schemeClr w14:val="tx1"/>
            </w14:solidFill>
          </w14:textFill>
        </w:rPr>
        <w:t>安全文明施工费</w:t>
      </w:r>
      <w:r>
        <w:rPr>
          <w:rFonts w:hint="eastAsia" w:asciiTheme="minorEastAsia" w:hAnsiTheme="minorEastAsia"/>
          <w:color w:val="000000" w:themeColor="text1"/>
          <w:kern w:val="0"/>
          <w:sz w:val="24"/>
          <w14:textFill>
            <w14:solidFill>
              <w14:schemeClr w14:val="tx1"/>
            </w14:solidFill>
          </w14:textFill>
        </w:rPr>
        <w:t>等</w:t>
      </w:r>
      <w:r>
        <w:rPr>
          <w:rFonts w:asciiTheme="minorEastAsia" w:hAnsiTheme="minorEastAsia"/>
          <w:color w:val="000000" w:themeColor="text1"/>
          <w:kern w:val="0"/>
          <w:sz w:val="24"/>
          <w14:textFill>
            <w14:solidFill>
              <w14:schemeClr w14:val="tx1"/>
            </w14:solidFill>
          </w14:textFill>
        </w:rPr>
        <w:t>按照</w:t>
      </w:r>
      <w:r>
        <w:rPr>
          <w:rFonts w:hint="eastAsia" w:asciiTheme="minorEastAsia" w:hAnsiTheme="minorEastAsia"/>
          <w:color w:val="000000" w:themeColor="text1"/>
          <w:kern w:val="0"/>
          <w:sz w:val="24"/>
          <w14:textFill>
            <w14:solidFill>
              <w14:schemeClr w14:val="tx1"/>
            </w14:solidFill>
          </w14:textFill>
        </w:rPr>
        <w:t>相关</w:t>
      </w:r>
      <w:r>
        <w:rPr>
          <w:rFonts w:asciiTheme="minorEastAsia" w:hAnsiTheme="minorEastAsia"/>
          <w:color w:val="000000" w:themeColor="text1"/>
          <w:kern w:val="0"/>
          <w:sz w:val="24"/>
          <w14:textFill>
            <w14:solidFill>
              <w14:schemeClr w14:val="tx1"/>
            </w14:solidFill>
          </w14:textFill>
        </w:rPr>
        <w:t>规定</w:t>
      </w:r>
      <w:r>
        <w:rPr>
          <w:rFonts w:hint="eastAsia" w:asciiTheme="minorEastAsia" w:hAnsiTheme="minorEastAsia"/>
          <w:color w:val="000000" w:themeColor="text1"/>
          <w:kern w:val="0"/>
          <w:sz w:val="24"/>
          <w14:textFill>
            <w14:solidFill>
              <w14:schemeClr w14:val="tx1"/>
            </w14:solidFill>
          </w14:textFill>
        </w:rPr>
        <w:t>结算。</w:t>
      </w:r>
    </w:p>
    <w:p>
      <w:pPr>
        <w:adjustRightInd w:val="0"/>
        <w:snapToGrid w:val="0"/>
        <w:spacing w:line="440" w:lineRule="exact"/>
        <w:ind w:firstLine="480" w:firstLineChars="200"/>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w:t>
      </w:r>
      <w:bookmarkStart w:id="36" w:name="_Toc325061237"/>
      <w:bookmarkStart w:id="37" w:name="_Toc26071"/>
      <w:bookmarkStart w:id="38" w:name="_Toc32042"/>
      <w:r>
        <w:rPr>
          <w:rFonts w:hint="eastAsia" w:asciiTheme="minorEastAsia" w:hAnsiTheme="minorEastAsia"/>
          <w:color w:val="000000" w:themeColor="text1"/>
          <w:sz w:val="24"/>
          <w14:textFill>
            <w14:solidFill>
              <w14:schemeClr w14:val="tx1"/>
            </w14:solidFill>
          </w14:textFill>
        </w:rPr>
        <w:t xml:space="preserve">7  </w:t>
      </w:r>
      <w:r>
        <w:rPr>
          <w:rFonts w:asciiTheme="minorEastAsia" w:hAnsiTheme="minorEastAsia"/>
          <w:color w:val="000000" w:themeColor="text1"/>
          <w:kern w:val="0"/>
          <w:sz w:val="24"/>
          <w14:textFill>
            <w14:solidFill>
              <w14:schemeClr w14:val="tx1"/>
            </w14:solidFill>
          </w14:textFill>
        </w:rPr>
        <w:t>质量标准：达到国家现行施工质量验收规范合格标准。</w:t>
      </w:r>
      <w:bookmarkEnd w:id="36"/>
      <w:bookmarkEnd w:id="37"/>
      <w:bookmarkEnd w:id="38"/>
    </w:p>
    <w:p>
      <w:pPr>
        <w:adjustRightInd w:val="0"/>
        <w:snapToGrid w:val="0"/>
        <w:spacing w:line="440" w:lineRule="exact"/>
        <w:rPr>
          <w:rFonts w:asciiTheme="minorEastAsia" w:hAnsiTheme="minorEastAsia"/>
          <w:b/>
          <w:color w:val="000000" w:themeColor="text1"/>
          <w:sz w:val="24"/>
          <w14:textFill>
            <w14:solidFill>
              <w14:schemeClr w14:val="tx1"/>
            </w14:solidFill>
          </w14:textFill>
        </w:rPr>
      </w:pPr>
      <w:r>
        <w:rPr>
          <w:rFonts w:asciiTheme="minorEastAsia" w:hAnsiTheme="minorEastAsia"/>
          <w:b/>
          <w:color w:val="000000" w:themeColor="text1"/>
          <w:sz w:val="24"/>
          <w14:textFill>
            <w14:solidFill>
              <w14:schemeClr w14:val="tx1"/>
            </w14:solidFill>
          </w14:textFill>
        </w:rPr>
        <w:t>3．投标人资格要求</w:t>
      </w:r>
      <w:bookmarkEnd w:id="26"/>
      <w:bookmarkEnd w:id="27"/>
      <w:bookmarkEnd w:id="28"/>
      <w:bookmarkEnd w:id="29"/>
      <w:bookmarkEnd w:id="30"/>
      <w:bookmarkEnd w:id="31"/>
      <w:bookmarkEnd w:id="32"/>
      <w:bookmarkEnd w:id="33"/>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w:t>
      </w:r>
      <w:r>
        <w:rPr>
          <w:rFonts w:hint="eastAsia" w:asciiTheme="minorEastAsia" w:hAnsiTheme="minorEastAsia"/>
          <w:color w:val="000000" w:themeColor="text1"/>
          <w:sz w:val="24"/>
          <w14:textFill>
            <w14:solidFill>
              <w14:schemeClr w14:val="tx1"/>
            </w14:solidFill>
          </w14:textFill>
        </w:rPr>
        <w:t xml:space="preserve">1  </w:t>
      </w:r>
      <w:r>
        <w:rPr>
          <w:rFonts w:asciiTheme="minorEastAsia" w:hAnsiTheme="minorEastAsia"/>
          <w:color w:val="000000" w:themeColor="text1"/>
          <w:sz w:val="24"/>
          <w14:textFill>
            <w14:solidFill>
              <w14:schemeClr w14:val="tx1"/>
            </w14:solidFill>
          </w14:textFill>
        </w:rPr>
        <w:t>本次招标要求投标人须具备</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资质，并在人员、设备、资金等方面具有相应的施工能力。</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3.2  </w:t>
      </w:r>
      <w:r>
        <w:rPr>
          <w:rFonts w:asciiTheme="minorEastAsia" w:hAnsiTheme="minorEastAsia"/>
          <w:color w:val="000000" w:themeColor="text1"/>
          <w:sz w:val="24"/>
          <w14:textFill>
            <w14:solidFill>
              <w14:schemeClr w14:val="tx1"/>
            </w14:solidFill>
          </w14:textFill>
        </w:rPr>
        <w:t>本次招标要求投标人</w:t>
      </w:r>
      <w:r>
        <w:rPr>
          <w:rFonts w:hint="eastAsia" w:asciiTheme="minorEastAsia" w:hAnsiTheme="minorEastAsia"/>
          <w:color w:val="000000" w:themeColor="text1"/>
          <w:sz w:val="24"/>
          <w14:textFill>
            <w14:solidFill>
              <w14:schemeClr w14:val="tx1"/>
            </w14:solidFill>
          </w14:textFill>
        </w:rPr>
        <w:t>近</w:t>
      </w:r>
      <w:r>
        <w:rPr>
          <w:rFonts w:hint="eastAsia"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年（3年以上）</w:t>
      </w:r>
      <w:r>
        <w:rPr>
          <w:rFonts w:asciiTheme="minorEastAsia" w:hAnsiTheme="minorEastAsia"/>
          <w:color w:val="000000" w:themeColor="text1"/>
          <w:sz w:val="24"/>
          <w14:textFill>
            <w14:solidFill>
              <w14:schemeClr w14:val="tx1"/>
            </w14:solidFill>
          </w14:textFill>
        </w:rPr>
        <w:t>须具备</w:t>
      </w:r>
      <w:r>
        <w:rPr>
          <w:rFonts w:hint="eastAsia" w:asciiTheme="minorEastAsia" w:hAnsiTheme="minorEastAsia"/>
          <w:color w:val="000000" w:themeColor="text1"/>
          <w:sz w:val="24"/>
          <w14:textFill>
            <w14:solidFill>
              <w14:schemeClr w14:val="tx1"/>
            </w14:solidFill>
          </w14:textFill>
        </w:rPr>
        <w:t>不少于</w:t>
      </w:r>
      <w:r>
        <w:rPr>
          <w:rFonts w:hint="eastAsia"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个（1个至3个）类似项目业绩，类似项目是指：</w:t>
      </w:r>
      <w:r>
        <w:rPr>
          <w:rFonts w:hint="eastAsia"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w:t>
      </w:r>
      <w:r>
        <w:rPr>
          <w:rFonts w:hint="eastAsia" w:asciiTheme="minorEastAsia" w:hAnsiTheme="minorEastAsia"/>
          <w:color w:val="000000" w:themeColor="text1"/>
          <w:sz w:val="24"/>
          <w14:textFill>
            <w14:solidFill>
              <w14:schemeClr w14:val="tx1"/>
            </w14:solidFill>
          </w14:textFill>
        </w:rPr>
        <w:t xml:space="preserve">3  </w:t>
      </w:r>
      <w:r>
        <w:rPr>
          <w:rFonts w:asciiTheme="minorEastAsia" w:hAnsiTheme="minorEastAsia"/>
          <w:color w:val="000000" w:themeColor="text1"/>
          <w:sz w:val="24"/>
          <w14:textFill>
            <w14:solidFill>
              <w14:schemeClr w14:val="tx1"/>
            </w14:solidFill>
          </w14:textFill>
        </w:rPr>
        <w:t>本次</w:t>
      </w:r>
      <w:r>
        <w:rPr>
          <w:rFonts w:hint="eastAsia" w:asciiTheme="minorEastAsia" w:hAnsiTheme="minorEastAsia"/>
          <w:color w:val="000000" w:themeColor="text1"/>
          <w:sz w:val="24"/>
          <w14:textFill>
            <w14:solidFill>
              <w14:schemeClr w14:val="tx1"/>
            </w14:solidFill>
          </w14:textFill>
        </w:rPr>
        <w:t>招标</w:t>
      </w:r>
      <w:r>
        <w:rPr>
          <w:rFonts w:asciiTheme="minorEastAsia" w:hAnsiTheme="minorEastAsia"/>
          <w:b/>
          <w:color w:val="000000" w:themeColor="text1"/>
          <w:sz w:val="24"/>
          <w14:textFill>
            <w14:solidFill>
              <w14:schemeClr w14:val="tx1"/>
            </w14:solidFill>
          </w14:textFill>
        </w:rPr>
        <w:t>（</w:t>
      </w:r>
      <w:r>
        <w:rPr>
          <w:rFonts w:hint="eastAsia" w:asciiTheme="minorEastAsia" w:hAnsiTheme="minorEastAsia"/>
          <w:b/>
          <w:color w:val="000000" w:themeColor="text1"/>
          <w:sz w:val="24"/>
          <w14:textFill>
            <w14:solidFill>
              <w14:schemeClr w14:val="tx1"/>
            </w14:solidFill>
          </w14:textFill>
        </w:rPr>
        <w:t>□</w:t>
      </w:r>
      <w:r>
        <w:rPr>
          <w:rFonts w:asciiTheme="minorEastAsia" w:hAnsiTheme="minorEastAsia"/>
          <w:b/>
          <w:color w:val="000000" w:themeColor="text1"/>
          <w:sz w:val="24"/>
          <w14:textFill>
            <w14:solidFill>
              <w14:schemeClr w14:val="tx1"/>
            </w14:solidFill>
          </w14:textFill>
        </w:rPr>
        <w:t>接受</w:t>
      </w:r>
      <w:r>
        <w:rPr>
          <w:rFonts w:hint="eastAsia" w:asciiTheme="minorEastAsia" w:hAnsiTheme="minorEastAsia"/>
          <w:b/>
          <w:color w:val="000000" w:themeColor="text1"/>
          <w:sz w:val="24"/>
          <w14:textFill>
            <w14:solidFill>
              <w14:schemeClr w14:val="tx1"/>
            </w14:solidFill>
          </w14:textFill>
        </w:rPr>
        <w:t>□</w:t>
      </w:r>
      <w:r>
        <w:rPr>
          <w:rFonts w:asciiTheme="minorEastAsia" w:hAnsiTheme="minorEastAsia"/>
          <w:b/>
          <w:color w:val="000000" w:themeColor="text1"/>
          <w:sz w:val="24"/>
          <w14:textFill>
            <w14:solidFill>
              <w14:schemeClr w14:val="tx1"/>
            </w14:solidFill>
          </w14:textFill>
        </w:rPr>
        <w:t>不接受）</w:t>
      </w:r>
      <w:r>
        <w:rPr>
          <w:rFonts w:asciiTheme="minorEastAsia" w:hAnsiTheme="minorEastAsia"/>
          <w:color w:val="000000" w:themeColor="text1"/>
          <w:sz w:val="24"/>
          <w14:textFill>
            <w14:solidFill>
              <w14:schemeClr w14:val="tx1"/>
            </w14:solidFill>
          </w14:textFill>
        </w:rPr>
        <w:t>联合体</w:t>
      </w:r>
      <w:r>
        <w:rPr>
          <w:rFonts w:hint="eastAsia" w:asciiTheme="minorEastAsia" w:hAnsiTheme="minorEastAsia"/>
          <w:color w:val="000000" w:themeColor="text1"/>
          <w:sz w:val="24"/>
          <w14:textFill>
            <w14:solidFill>
              <w14:schemeClr w14:val="tx1"/>
            </w14:solidFill>
          </w14:textFill>
        </w:rPr>
        <w:t>投标</w:t>
      </w:r>
      <w:r>
        <w:rPr>
          <w:rFonts w:asciiTheme="minorEastAsia" w:hAnsiTheme="minorEastAsia"/>
          <w:color w:val="000000" w:themeColor="text1"/>
          <w:sz w:val="24"/>
          <w14:textFill>
            <w14:solidFill>
              <w14:schemeClr w14:val="tx1"/>
            </w14:solidFill>
          </w14:textFill>
        </w:rPr>
        <w:t>。联合体投标的，应满足下列要求：</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w:t>
      </w:r>
      <w:r>
        <w:rPr>
          <w:rFonts w:hint="eastAsia" w:asciiTheme="minorEastAsia" w:hAnsiTheme="minorEastAsia"/>
          <w:color w:val="000000" w:themeColor="text1"/>
          <w:sz w:val="24"/>
          <w14:textFill>
            <w14:solidFill>
              <w14:schemeClr w14:val="tx1"/>
            </w14:solidFill>
          </w14:textFill>
        </w:rPr>
        <w:t xml:space="preserve">4  </w:t>
      </w:r>
      <w:r>
        <w:rPr>
          <w:rFonts w:asciiTheme="minorEastAsia" w:hAnsiTheme="minorEastAsia"/>
          <w:color w:val="000000" w:themeColor="text1"/>
          <w:sz w:val="24"/>
          <w14:textFill>
            <w14:solidFill>
              <w14:schemeClr w14:val="tx1"/>
            </w14:solidFill>
          </w14:textFill>
        </w:rPr>
        <w:t>各投标人均可就上述标段投标，但可以中标的合同数量不超过</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（具体数量）个标段。</w:t>
      </w:r>
    </w:p>
    <w:p>
      <w:pPr>
        <w:adjustRightInd w:val="0"/>
        <w:snapToGrid w:val="0"/>
        <w:spacing w:line="440" w:lineRule="exact"/>
        <w:rPr>
          <w:rFonts w:asciiTheme="minorEastAsia" w:hAnsiTheme="minorEastAsia"/>
          <w:b/>
          <w:color w:val="000000" w:themeColor="text1"/>
          <w:sz w:val="24"/>
          <w14:textFill>
            <w14:solidFill>
              <w14:schemeClr w14:val="tx1"/>
            </w14:solidFill>
          </w14:textFill>
        </w:rPr>
      </w:pPr>
      <w:bookmarkStart w:id="39" w:name="_Toc22552"/>
      <w:bookmarkStart w:id="40" w:name="_Toc12118"/>
      <w:bookmarkStart w:id="41" w:name="_Toc32015"/>
      <w:bookmarkStart w:id="42" w:name="_Toc12229"/>
      <w:bookmarkStart w:id="43" w:name="_Toc16307"/>
      <w:bookmarkStart w:id="44" w:name="_Toc8872"/>
      <w:bookmarkStart w:id="45" w:name="_Toc22099"/>
      <w:bookmarkStart w:id="46" w:name="_Toc15335"/>
      <w:bookmarkStart w:id="47" w:name="_Toc325061238"/>
      <w:r>
        <w:rPr>
          <w:rFonts w:hint="eastAsia" w:asciiTheme="minorEastAsia" w:hAnsiTheme="minorEastAsia"/>
          <w:b/>
          <w:color w:val="000000" w:themeColor="text1"/>
          <w:sz w:val="24"/>
          <w14:textFill>
            <w14:solidFill>
              <w14:schemeClr w14:val="tx1"/>
            </w14:solidFill>
          </w14:textFill>
        </w:rPr>
        <w:t>4</w:t>
      </w:r>
      <w:r>
        <w:rPr>
          <w:rFonts w:asciiTheme="minorEastAsia" w:hAnsiTheme="minorEastAsia"/>
          <w:b/>
          <w:color w:val="000000" w:themeColor="text1"/>
          <w:sz w:val="24"/>
          <w14:textFill>
            <w14:solidFill>
              <w14:schemeClr w14:val="tx1"/>
            </w14:solidFill>
          </w14:textFill>
        </w:rPr>
        <w:t>.招标文件的获取</w:t>
      </w:r>
      <w:bookmarkEnd w:id="39"/>
      <w:bookmarkEnd w:id="40"/>
      <w:bookmarkEnd w:id="41"/>
      <w:bookmarkEnd w:id="42"/>
      <w:bookmarkEnd w:id="43"/>
      <w:bookmarkEnd w:id="44"/>
      <w:bookmarkEnd w:id="45"/>
      <w:bookmarkEnd w:id="46"/>
      <w:bookmarkEnd w:id="47"/>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bookmarkStart w:id="48" w:name="_Toc7230"/>
      <w:bookmarkStart w:id="49" w:name="_Toc20673"/>
      <w:bookmarkStart w:id="50" w:name="_Toc4815"/>
      <w:bookmarkStart w:id="51" w:name="_Toc32332"/>
      <w:bookmarkStart w:id="52" w:name="_Toc12923"/>
      <w:bookmarkStart w:id="53" w:name="_Toc3570"/>
      <w:bookmarkStart w:id="54" w:name="_Toc9082"/>
      <w:bookmarkStart w:id="55" w:name="_Toc32443"/>
      <w:bookmarkStart w:id="56" w:name="_Toc325061240"/>
      <w:r>
        <w:rPr>
          <w:rFonts w:asciiTheme="minorEastAsia" w:hAnsiTheme="minorEastAsia"/>
          <w:color w:val="000000" w:themeColor="text1"/>
          <w:sz w:val="24"/>
          <w14:textFill>
            <w14:solidFill>
              <w14:schemeClr w14:val="tx1"/>
            </w14:solidFill>
          </w14:textFill>
        </w:rPr>
        <w:t>4.1</w:t>
      </w:r>
      <w:r>
        <w:rPr>
          <w:rFonts w:hint="eastAsia" w:asciiTheme="minorEastAsia" w:hAnsiTheme="minorEastAsia"/>
          <w:color w:val="000000" w:themeColor="text1"/>
          <w:sz w:val="24"/>
          <w14:textFill>
            <w14:solidFill>
              <w14:schemeClr w14:val="tx1"/>
            </w14:solidFill>
          </w14:textFill>
        </w:rPr>
        <w:t>凡有意参加投标者，请于_____年_____月_____日_____时_____分（北京时间，下同）至__</w:t>
      </w:r>
      <w:r>
        <w:rPr>
          <w:rFonts w:hint="eastAsia" w:asciiTheme="minorEastAsia" w:hAnsiTheme="minorEastAsia"/>
          <w:color w:val="000000" w:themeColor="text1"/>
          <w:sz w:val="24"/>
          <w:u w:val="single"/>
          <w14:textFill>
            <w14:solidFill>
              <w14:schemeClr w14:val="tx1"/>
            </w14:solidFill>
          </w14:textFill>
        </w:rPr>
        <w:t>___</w:t>
      </w:r>
      <w:r>
        <w:rPr>
          <w:rFonts w:hint="eastAsia" w:asciiTheme="minorEastAsia" w:hAnsiTheme="minorEastAsia"/>
          <w:color w:val="000000" w:themeColor="text1"/>
          <w:sz w:val="24"/>
          <w14:textFill>
            <w14:solidFill>
              <w14:schemeClr w14:val="tx1"/>
            </w14:solidFill>
          </w14:textFill>
        </w:rPr>
        <w:t>年_____月_</w:t>
      </w:r>
      <w:r>
        <w:rPr>
          <w:rFonts w:hint="eastAsia" w:asciiTheme="minorEastAsia" w:hAnsiTheme="minorEastAsia"/>
          <w:color w:val="000000" w:themeColor="text1"/>
          <w:sz w:val="24"/>
          <w:u w:val="single"/>
          <w14:textFill>
            <w14:solidFill>
              <w14:schemeClr w14:val="tx1"/>
            </w14:solidFill>
          </w14:textFill>
        </w:rPr>
        <w:t>____</w:t>
      </w:r>
      <w:r>
        <w:rPr>
          <w:rFonts w:hint="eastAsia" w:asciiTheme="minorEastAsia" w:hAnsiTheme="minorEastAsia"/>
          <w:color w:val="000000" w:themeColor="text1"/>
          <w:sz w:val="24"/>
          <w14:textFill>
            <w14:solidFill>
              <w14:schemeClr w14:val="tx1"/>
            </w14:solidFill>
          </w14:textFill>
        </w:rPr>
        <w:t>日</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时</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分</w:t>
      </w:r>
      <w:r>
        <w:rPr>
          <w:rFonts w:asciiTheme="minorEastAsia" w:hAnsiTheme="minorEastAsia"/>
          <w:color w:val="000000" w:themeColor="text1"/>
          <w:sz w:val="24"/>
          <w14:textFill>
            <w14:solidFill>
              <w14:schemeClr w14:val="tx1"/>
            </w14:solidFill>
          </w14:textFill>
        </w:rPr>
        <w:t>（招标文件</w:t>
      </w:r>
      <w:r>
        <w:rPr>
          <w:rFonts w:hint="eastAsia" w:asciiTheme="minorEastAsia" w:hAnsiTheme="minorEastAsia"/>
          <w:color w:val="000000" w:themeColor="text1"/>
          <w:sz w:val="24"/>
          <w14:textFill>
            <w14:solidFill>
              <w14:schemeClr w14:val="tx1"/>
            </w14:solidFill>
          </w14:textFill>
        </w:rPr>
        <w:t>获取时间</w:t>
      </w:r>
      <w:r>
        <w:rPr>
          <w:rFonts w:asciiTheme="minorEastAsia" w:hAnsiTheme="minorEastAsia"/>
          <w:color w:val="000000" w:themeColor="text1"/>
          <w:sz w:val="24"/>
          <w14:textFill>
            <w14:solidFill>
              <w14:schemeClr w14:val="tx1"/>
            </w14:solidFill>
          </w14:textFill>
        </w:rPr>
        <w:t>不少于5日，其中必须含1个以上工作日），</w:t>
      </w:r>
      <w:r>
        <w:rPr>
          <w:rFonts w:hint="eastAsia" w:asciiTheme="minorEastAsia" w:hAnsiTheme="minorEastAsia"/>
          <w:color w:val="000000" w:themeColor="text1"/>
          <w:sz w:val="24"/>
          <w14:textFill>
            <w14:solidFill>
              <w14:schemeClr w14:val="tx1"/>
            </w14:solidFill>
          </w14:textFill>
        </w:rPr>
        <w:t>登陆全国公共资源交易平台（四川省·巴中市）巴中市公共资源交易信息网（</w:t>
      </w:r>
      <w:r>
        <w:rPr>
          <w:rFonts w:asciiTheme="minorEastAsia" w:hAnsiTheme="minorEastAsia"/>
          <w:color w:val="000000" w:themeColor="text1"/>
          <w:sz w:val="24"/>
          <w14:textFill>
            <w14:solidFill>
              <w14:schemeClr w14:val="tx1"/>
            </w14:solidFill>
          </w14:textFill>
        </w:rPr>
        <w:t>http://www.bzsggzy.cn/</w:t>
      </w:r>
      <w:r>
        <w:rPr>
          <w:rFonts w:hint="eastAsia" w:asciiTheme="minorEastAsia" w:hAnsiTheme="minorEastAsia"/>
          <w:color w:val="000000" w:themeColor="text1"/>
          <w:sz w:val="24"/>
          <w14:textFill>
            <w14:solidFill>
              <w14:schemeClr w14:val="tx1"/>
            </w14:solidFill>
          </w14:textFill>
        </w:rPr>
        <w:t>）通过数字证书下载招标资料（招标文件、工程量清单、施工图纸等）。</w:t>
      </w:r>
      <w:r>
        <w:rPr>
          <w:rFonts w:asciiTheme="minorEastAsia" w:hAnsiTheme="minorEastAsia"/>
          <w:color w:val="000000" w:themeColor="text1"/>
          <w:sz w:val="24"/>
          <w14:textFill>
            <w14:solidFill>
              <w14:schemeClr w14:val="tx1"/>
            </w14:solidFill>
          </w14:textFill>
        </w:rPr>
        <w:t>未在</w:t>
      </w:r>
      <w:r>
        <w:rPr>
          <w:rFonts w:hint="eastAsia" w:asciiTheme="minorEastAsia" w:hAnsiTheme="minorEastAsia"/>
          <w:color w:val="000000" w:themeColor="text1"/>
          <w:sz w:val="24"/>
          <w14:textFill>
            <w14:solidFill>
              <w14:schemeClr w14:val="tx1"/>
            </w14:solidFill>
          </w14:textFill>
        </w:rPr>
        <w:t>全国公共资源交易平台（四川省·巴中市）巴中市公共资源交易信息网</w:t>
      </w:r>
      <w:r>
        <w:rPr>
          <w:rFonts w:asciiTheme="minorEastAsia" w:hAnsiTheme="minorEastAsia"/>
          <w:color w:val="000000" w:themeColor="text1"/>
          <w:sz w:val="24"/>
          <w14:textFill>
            <w14:solidFill>
              <w14:schemeClr w14:val="tx1"/>
            </w14:solidFill>
          </w14:textFill>
        </w:rPr>
        <w:t>完成网上注册的企业，按企业注册流程完成注册并领取企业数字证书后，方可按以上要求下载招标文件。</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4.2 </w:t>
      </w:r>
      <w:r>
        <w:rPr>
          <w:rFonts w:asciiTheme="minorEastAsia" w:hAnsiTheme="minorEastAsia"/>
          <w:color w:val="000000" w:themeColor="text1"/>
          <w:sz w:val="24"/>
          <w14:textFill>
            <w14:solidFill>
              <w14:schemeClr w14:val="tx1"/>
            </w14:solidFill>
          </w14:textFill>
        </w:rPr>
        <w:t xml:space="preserve"> 除上述方式外，招标人不提供其他任何报名和招标文件获取的方式。</w:t>
      </w:r>
    </w:p>
    <w:p>
      <w:pPr>
        <w:adjustRightInd w:val="0"/>
        <w:snapToGrid w:val="0"/>
        <w:spacing w:line="440" w:lineRule="exact"/>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5</w:t>
      </w:r>
      <w:r>
        <w:rPr>
          <w:rFonts w:asciiTheme="minorEastAsia" w:hAnsiTheme="minorEastAsia"/>
          <w:b/>
          <w:color w:val="000000" w:themeColor="text1"/>
          <w:sz w:val="24"/>
          <w14:textFill>
            <w14:solidFill>
              <w14:schemeClr w14:val="tx1"/>
            </w14:solidFill>
          </w14:textFill>
        </w:rPr>
        <w:t>.投标文件的递交</w:t>
      </w:r>
      <w:bookmarkEnd w:id="48"/>
      <w:bookmarkEnd w:id="49"/>
      <w:bookmarkEnd w:id="50"/>
      <w:bookmarkEnd w:id="51"/>
      <w:bookmarkEnd w:id="52"/>
      <w:bookmarkEnd w:id="53"/>
      <w:bookmarkEnd w:id="54"/>
      <w:bookmarkEnd w:id="55"/>
      <w:bookmarkStart w:id="57" w:name="_Toc13638"/>
      <w:bookmarkStart w:id="58" w:name="_Toc4637"/>
      <w:bookmarkStart w:id="59" w:name="_Toc16915"/>
      <w:bookmarkStart w:id="60" w:name="_Toc32748"/>
      <w:bookmarkStart w:id="61" w:name="_Toc19762"/>
      <w:bookmarkStart w:id="62" w:name="_Toc24847"/>
      <w:bookmarkStart w:id="63" w:name="_Toc32583"/>
      <w:bookmarkStart w:id="64" w:name="_Toc31998"/>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5.1</w:t>
      </w:r>
      <w:r>
        <w:rPr>
          <w:rFonts w:hint="eastAsia" w:asciiTheme="minorEastAsia" w:hAnsiTheme="minorEastAsia"/>
          <w:color w:val="000000" w:themeColor="text1"/>
          <w:sz w:val="24"/>
          <w14:textFill>
            <w14:solidFill>
              <w14:schemeClr w14:val="tx1"/>
            </w14:solidFill>
          </w14:textFill>
        </w:rPr>
        <w:t>投标文件递交的截止时间（投标截止时间，下同）为____年_____月_____日____时____分，地点为：巴中市政务服务和公共资源交易服务中心（巴中市经济开发区红星街70号市民之家4楼）本项目开标室。</w:t>
      </w:r>
    </w:p>
    <w:p>
      <w:pPr>
        <w:adjustRightInd w:val="0"/>
        <w:snapToGrid w:val="0"/>
        <w:spacing w:line="440" w:lineRule="exact"/>
        <w:ind w:firstLine="480" w:firstLineChars="200"/>
        <w:rPr>
          <w:color w:val="000000" w:themeColor="text1"/>
          <w14:textFill>
            <w14:solidFill>
              <w14:schemeClr w14:val="tx1"/>
            </w14:solidFill>
          </w14:textFill>
        </w:rPr>
      </w:pPr>
      <w:r>
        <w:rPr>
          <w:rFonts w:asciiTheme="minorEastAsia" w:hAnsiTheme="minorEastAsia"/>
          <w:color w:val="000000" w:themeColor="text1"/>
          <w:sz w:val="24"/>
          <w14:textFill>
            <w14:solidFill>
              <w14:schemeClr w14:val="tx1"/>
            </w14:solidFill>
          </w14:textFill>
        </w:rPr>
        <w:t>5.2</w:t>
      </w:r>
      <w:r>
        <w:rPr>
          <w:rFonts w:hint="eastAsia" w:asciiTheme="minorEastAsia" w:hAnsiTheme="minorEastAsia"/>
          <w:color w:val="000000" w:themeColor="text1"/>
          <w:sz w:val="24"/>
          <w14:textFill>
            <w14:solidFill>
              <w14:schemeClr w14:val="tx1"/>
            </w14:solidFill>
          </w14:textFill>
        </w:rPr>
        <w:t>逾期送达的、未送达指定地点的或不按照招标文件要求密封的投标文件，招标人将予以拒收。</w:t>
      </w:r>
      <w:bookmarkStart w:id="65" w:name="_Toc46327594"/>
      <w:bookmarkStart w:id="66" w:name="_Toc6960"/>
      <w:bookmarkStart w:id="67" w:name="_Toc8704"/>
      <w:bookmarkStart w:id="68" w:name="_Toc533092462"/>
      <w:bookmarkStart w:id="69" w:name="_Toc533085373"/>
      <w:bookmarkStart w:id="70" w:name="_Toc7621"/>
      <w:bookmarkStart w:id="71" w:name="_Toc4907"/>
      <w:bookmarkStart w:id="72" w:name="_Toc532376011"/>
    </w:p>
    <w:p>
      <w:pPr>
        <w:adjustRightInd w:val="0"/>
        <w:snapToGrid w:val="0"/>
        <w:spacing w:line="440" w:lineRule="exact"/>
        <w:rPr>
          <w:color w:val="000000" w:themeColor="text1"/>
          <w14:textFill>
            <w14:solidFill>
              <w14:schemeClr w14:val="tx1"/>
            </w14:solidFill>
          </w14:textFill>
        </w:rPr>
      </w:pPr>
      <w:r>
        <w:rPr>
          <w:rFonts w:asciiTheme="minorEastAsia" w:hAnsiTheme="minorEastAsia"/>
          <w:b/>
          <w:color w:val="000000" w:themeColor="text1"/>
          <w:sz w:val="24"/>
          <w14:textFill>
            <w14:solidFill>
              <w14:schemeClr w14:val="tx1"/>
            </w14:solidFill>
          </w14:textFill>
        </w:rPr>
        <w:t>6.  发布公告的媒介</w:t>
      </w:r>
      <w:bookmarkEnd w:id="65"/>
      <w:bookmarkEnd w:id="66"/>
      <w:bookmarkEnd w:id="67"/>
      <w:bookmarkEnd w:id="68"/>
      <w:bookmarkEnd w:id="69"/>
      <w:bookmarkEnd w:id="70"/>
      <w:bookmarkEnd w:id="71"/>
      <w:bookmarkEnd w:id="72"/>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本次招标公告在全国公共资源交易平台(四川省)（http://ggzyjy.sc.gov.cn）、全国公共资源交易平台（四川省·巴中市）巴中市公共资源交易信息网（</w:t>
      </w:r>
      <w:r>
        <w:rPr>
          <w:rFonts w:asciiTheme="minorEastAsia" w:hAnsiTheme="minorEastAsia"/>
          <w:color w:val="000000" w:themeColor="text1"/>
          <w:sz w:val="24"/>
          <w14:textFill>
            <w14:solidFill>
              <w14:schemeClr w14:val="tx1"/>
            </w14:solidFill>
          </w14:textFill>
        </w:rPr>
        <w:t>http://www.bzsggzy.cn/</w:t>
      </w:r>
      <w:r>
        <w:rPr>
          <w:rFonts w:hint="eastAsia" w:asciiTheme="minorEastAsia" w:hAnsiTheme="minorEastAsia"/>
          <w:color w:val="000000" w:themeColor="text1"/>
          <w:sz w:val="24"/>
          <w14:textFill>
            <w14:solidFill>
              <w14:schemeClr w14:val="tx1"/>
            </w14:solidFill>
          </w14:textFill>
        </w:rPr>
        <w:t>）上发布。</w:t>
      </w:r>
    </w:p>
    <w:bookmarkEnd w:id="56"/>
    <w:bookmarkEnd w:id="57"/>
    <w:bookmarkEnd w:id="58"/>
    <w:bookmarkEnd w:id="59"/>
    <w:bookmarkEnd w:id="60"/>
    <w:bookmarkEnd w:id="61"/>
    <w:bookmarkEnd w:id="62"/>
    <w:bookmarkEnd w:id="63"/>
    <w:bookmarkEnd w:id="64"/>
    <w:p>
      <w:pPr>
        <w:adjustRightInd w:val="0"/>
        <w:snapToGrid w:val="0"/>
        <w:spacing w:line="440" w:lineRule="exact"/>
        <w:rPr>
          <w:rFonts w:asciiTheme="minorEastAsia" w:hAnsiTheme="minorEastAsia"/>
          <w:b/>
          <w:color w:val="000000" w:themeColor="text1"/>
          <w:sz w:val="24"/>
          <w14:textFill>
            <w14:solidFill>
              <w14:schemeClr w14:val="tx1"/>
            </w14:solidFill>
          </w14:textFill>
        </w:rPr>
      </w:pPr>
      <w:bookmarkStart w:id="73" w:name="_Toc14457"/>
      <w:bookmarkStart w:id="74" w:name="_Toc325061241"/>
      <w:bookmarkStart w:id="75" w:name="_Toc6608"/>
      <w:bookmarkStart w:id="76" w:name="_Toc26778"/>
      <w:bookmarkStart w:id="77" w:name="_Toc22257"/>
      <w:bookmarkStart w:id="78" w:name="_Toc31359"/>
      <w:bookmarkStart w:id="79" w:name="_Toc31732"/>
      <w:bookmarkStart w:id="80" w:name="_Toc26231"/>
      <w:bookmarkStart w:id="81" w:name="_Toc11855"/>
      <w:r>
        <w:rPr>
          <w:rFonts w:hint="eastAsia" w:asciiTheme="minorEastAsia" w:hAnsiTheme="minorEastAsia"/>
          <w:b/>
          <w:color w:val="000000" w:themeColor="text1"/>
          <w:sz w:val="24"/>
          <w14:textFill>
            <w14:solidFill>
              <w14:schemeClr w14:val="tx1"/>
            </w14:solidFill>
          </w14:textFill>
        </w:rPr>
        <w:t>7</w:t>
      </w:r>
      <w:r>
        <w:rPr>
          <w:rFonts w:asciiTheme="minorEastAsia" w:hAnsiTheme="minorEastAsia"/>
          <w:b/>
          <w:color w:val="000000" w:themeColor="text1"/>
          <w:sz w:val="24"/>
          <w14:textFill>
            <w14:solidFill>
              <w14:schemeClr w14:val="tx1"/>
            </w14:solidFill>
          </w14:textFill>
        </w:rPr>
        <w:t>.联系方式</w:t>
      </w:r>
      <w:bookmarkEnd w:id="73"/>
      <w:bookmarkEnd w:id="74"/>
      <w:bookmarkEnd w:id="75"/>
      <w:bookmarkEnd w:id="76"/>
      <w:bookmarkEnd w:id="77"/>
      <w:bookmarkEnd w:id="78"/>
      <w:bookmarkEnd w:id="79"/>
      <w:bookmarkEnd w:id="80"/>
      <w:bookmarkEnd w:id="81"/>
    </w:p>
    <w:p>
      <w:pPr>
        <w:adjustRightInd w:val="0"/>
        <w:snapToGrid w:val="0"/>
        <w:spacing w:line="440" w:lineRule="exact"/>
        <w:ind w:left="420" w:leftChars="200"/>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招 标 人：</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代理机构：</w:t>
      </w:r>
      <w:r>
        <w:rPr>
          <w:rFonts w:hint="eastAsia"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left="420" w:leftChars="200"/>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地    址：</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地    址：</w:t>
      </w:r>
      <w:r>
        <w:rPr>
          <w:rFonts w:hint="eastAsia"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left="420" w:leftChars="200"/>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邮    编：</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邮    编：</w:t>
      </w:r>
      <w:r>
        <w:rPr>
          <w:rFonts w:hint="eastAsia"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left="420" w:leftChars="200"/>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联 系 人：</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联 系 人：</w:t>
      </w:r>
      <w:r>
        <w:rPr>
          <w:rFonts w:hint="eastAsia"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left="420" w:leftChars="200"/>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电    话：</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电    话：</w:t>
      </w:r>
      <w:r>
        <w:rPr>
          <w:rFonts w:hint="eastAsia"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left="420" w:leftChars="200"/>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传    真：</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传    真：</w:t>
      </w:r>
      <w:r>
        <w:rPr>
          <w:rFonts w:hint="eastAsia"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left="420" w:leftChars="200"/>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电子邮件：</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电子邮件：</w:t>
      </w:r>
      <w:r>
        <w:rPr>
          <w:rFonts w:hint="eastAsia"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left="420" w:leftChars="200"/>
        <w:jc w:val="left"/>
        <w:rPr>
          <w:rFonts w:asciiTheme="minorEastAsia" w:hAnsiTheme="minorEastAsia"/>
          <w:color w:val="000000" w:themeColor="text1"/>
          <w:sz w:val="24"/>
          <w:u w:val="single"/>
          <w14:textFill>
            <w14:solidFill>
              <w14:schemeClr w14:val="tx1"/>
            </w14:solidFill>
          </w14:textFill>
        </w:rPr>
      </w:pPr>
      <w:r>
        <w:rPr>
          <w:rFonts w:asciiTheme="minorEastAsia" w:hAnsiTheme="minorEastAsia"/>
          <w:color w:val="000000" w:themeColor="text1"/>
          <w:sz w:val="24"/>
          <w14:textFill>
            <w14:solidFill>
              <w14:schemeClr w14:val="tx1"/>
            </w14:solidFill>
          </w14:textFill>
        </w:rPr>
        <w:t>网    址：</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网    址：</w:t>
      </w:r>
      <w:r>
        <w:rPr>
          <w:rFonts w:hint="eastAsia"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left="420" w:leftChars="200"/>
        <w:jc w:val="left"/>
        <w:rPr>
          <w:rFonts w:asciiTheme="minorEastAsia" w:hAnsiTheme="minorEastAsia"/>
          <w:color w:val="000000" w:themeColor="text1"/>
          <w:sz w:val="24"/>
          <w:u w:val="single"/>
          <w14:textFill>
            <w14:solidFill>
              <w14:schemeClr w14:val="tx1"/>
            </w14:solidFill>
          </w14:textFill>
        </w:rPr>
      </w:pPr>
    </w:p>
    <w:p>
      <w:pPr>
        <w:adjustRightInd w:val="0"/>
        <w:snapToGrid w:val="0"/>
        <w:spacing w:line="440" w:lineRule="exact"/>
        <w:ind w:left="420" w:leftChars="200"/>
        <w:jc w:val="left"/>
        <w:rPr>
          <w:rFonts w:asciiTheme="minorEastAsia" w:hAnsiTheme="minorEastAsia"/>
          <w:color w:val="000000" w:themeColor="text1"/>
          <w:sz w:val="24"/>
          <w:u w:val="single"/>
          <w14:textFill>
            <w14:solidFill>
              <w14:schemeClr w14:val="tx1"/>
            </w14:solidFill>
          </w14:textFill>
        </w:rPr>
      </w:pPr>
    </w:p>
    <w:p>
      <w:pPr>
        <w:adjustRightInd w:val="0"/>
        <w:snapToGrid w:val="0"/>
        <w:spacing w:line="440" w:lineRule="exact"/>
        <w:ind w:left="420" w:leftChars="200"/>
        <w:jc w:val="left"/>
        <w:rPr>
          <w:rFonts w:asciiTheme="minorEastAsia" w:hAnsiTheme="minorEastAsia"/>
          <w:color w:val="000000" w:themeColor="text1"/>
          <w:sz w:val="24"/>
          <w:u w:val="single"/>
          <w14:textFill>
            <w14:solidFill>
              <w14:schemeClr w14:val="tx1"/>
            </w14:solidFill>
          </w14:textFill>
        </w:rPr>
      </w:pPr>
    </w:p>
    <w:p>
      <w:pPr>
        <w:pStyle w:val="4"/>
        <w:spacing w:before="0" w:beforeAutospacing="0" w:after="0" w:afterAutospacing="0" w:line="440" w:lineRule="exact"/>
        <w:jc w:val="center"/>
        <w:rPr>
          <w:rFonts w:hint="default" w:ascii="方正小标宋_GBK" w:hAnsi="Times New Roman" w:eastAsia="方正小标宋_GBK"/>
          <w:color w:val="000000" w:themeColor="text1"/>
          <w:sz w:val="44"/>
          <w:szCs w:val="44"/>
          <w14:textFill>
            <w14:solidFill>
              <w14:schemeClr w14:val="tx1"/>
            </w14:solidFill>
          </w14:textFill>
        </w:rPr>
      </w:pPr>
      <w:bookmarkStart w:id="82" w:name="_Toc185047253"/>
      <w:bookmarkStart w:id="83" w:name="_Toc259543612"/>
      <w:r>
        <w:rPr>
          <w:rFonts w:hint="default" w:asciiTheme="minorEastAsia" w:hAnsiTheme="minorEastAsia" w:eastAsiaTheme="minorEastAsia"/>
          <w:color w:val="000000" w:themeColor="text1"/>
          <w:sz w:val="24"/>
          <w:szCs w:val="24"/>
          <w14:textFill>
            <w14:solidFill>
              <w14:schemeClr w14:val="tx1"/>
            </w14:solidFill>
          </w14:textFill>
        </w:rPr>
        <w:br w:type="page"/>
      </w:r>
      <w:bookmarkStart w:id="84" w:name="_Toc10587"/>
      <w:bookmarkStart w:id="85" w:name="_Toc28171"/>
      <w:bookmarkStart w:id="86" w:name="_Toc18707"/>
      <w:bookmarkStart w:id="87" w:name="_Toc29823"/>
      <w:bookmarkStart w:id="88" w:name="_Toc11442"/>
      <w:bookmarkStart w:id="89" w:name="_Toc26855"/>
      <w:bookmarkStart w:id="90" w:name="_Toc8906"/>
      <w:bookmarkStart w:id="91" w:name="_Toc13843"/>
      <w:r>
        <w:rPr>
          <w:rFonts w:ascii="方正小标宋_GBK" w:hAnsi="Times New Roman" w:eastAsia="方正小标宋_GBK"/>
          <w:color w:val="000000" w:themeColor="text1"/>
          <w:sz w:val="36"/>
          <w:szCs w:val="36"/>
          <w14:textFill>
            <w14:solidFill>
              <w14:schemeClr w14:val="tx1"/>
            </w14:solidFill>
          </w14:textFill>
        </w:rPr>
        <w:t>第二章 投标人须知</w:t>
      </w:r>
      <w:bookmarkEnd w:id="82"/>
      <w:bookmarkEnd w:id="83"/>
      <w:bookmarkEnd w:id="84"/>
      <w:bookmarkEnd w:id="85"/>
      <w:bookmarkEnd w:id="86"/>
      <w:bookmarkEnd w:id="87"/>
      <w:bookmarkEnd w:id="88"/>
      <w:bookmarkEnd w:id="89"/>
      <w:bookmarkEnd w:id="90"/>
      <w:bookmarkEnd w:id="91"/>
    </w:p>
    <w:p>
      <w:pPr>
        <w:pStyle w:val="5"/>
        <w:keepNext w:val="0"/>
        <w:keepLines w:val="0"/>
        <w:tabs>
          <w:tab w:val="left" w:pos="3570"/>
        </w:tabs>
        <w:rPr>
          <w:rFonts w:ascii="Times New Roman" w:hAnsi="Times New Roman"/>
          <w:color w:val="000000" w:themeColor="text1"/>
          <w:sz w:val="28"/>
          <w:szCs w:val="28"/>
          <w14:textFill>
            <w14:solidFill>
              <w14:schemeClr w14:val="tx1"/>
            </w14:solidFill>
          </w14:textFill>
        </w:rPr>
      </w:pPr>
      <w:bookmarkStart w:id="92" w:name="_Toc27209"/>
      <w:bookmarkStart w:id="93" w:name="_Toc24511"/>
      <w:bookmarkStart w:id="94" w:name="_Toc29042"/>
      <w:bookmarkStart w:id="95" w:name="_Toc10773"/>
      <w:bookmarkStart w:id="96" w:name="_Toc259543613"/>
      <w:bookmarkStart w:id="97" w:name="_Toc8341"/>
      <w:bookmarkStart w:id="98" w:name="_Toc185047254"/>
      <w:bookmarkStart w:id="99" w:name="_Toc7068"/>
      <w:bookmarkStart w:id="100" w:name="_Toc1347"/>
      <w:bookmarkStart w:id="101" w:name="_Toc24671"/>
      <w:r>
        <w:rPr>
          <w:rFonts w:ascii="Times New Roman" w:hAnsi="Times New Roman"/>
          <w:color w:val="000000" w:themeColor="text1"/>
          <w:sz w:val="28"/>
          <w:szCs w:val="28"/>
          <w14:textFill>
            <w14:solidFill>
              <w14:schemeClr w14:val="tx1"/>
            </w14:solidFill>
          </w14:textFill>
        </w:rPr>
        <w:t>投标人须知前附表</w:t>
      </w:r>
      <w:bookmarkEnd w:id="92"/>
      <w:bookmarkEnd w:id="93"/>
      <w:bookmarkEnd w:id="94"/>
      <w:bookmarkEnd w:id="95"/>
      <w:bookmarkEnd w:id="96"/>
      <w:bookmarkEnd w:id="97"/>
      <w:bookmarkEnd w:id="98"/>
      <w:bookmarkEnd w:id="99"/>
      <w:bookmarkEnd w:id="100"/>
      <w:bookmarkEnd w:id="101"/>
    </w:p>
    <w:tbl>
      <w:tblPr>
        <w:tblStyle w:val="21"/>
        <w:tblW w:w="9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656"/>
        <w:gridCol w:w="5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101" w:type="dxa"/>
            <w:vAlign w:val="center"/>
          </w:tcPr>
          <w:p>
            <w:pPr>
              <w:keepNext w:val="0"/>
              <w:keepLines w:val="0"/>
              <w:pageBreakBefore w:val="0"/>
              <w:kinsoku/>
              <w:wordWrap/>
              <w:overflowPunct/>
              <w:autoSpaceDE/>
              <w:autoSpaceDN/>
              <w:bidi w:val="0"/>
              <w:spacing w:line="280" w:lineRule="exact"/>
              <w:jc w:val="center"/>
              <w:textAlignment w:val="auto"/>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条款号</w:t>
            </w:r>
          </w:p>
        </w:tc>
        <w:tc>
          <w:tcPr>
            <w:tcW w:w="2656" w:type="dxa"/>
            <w:vAlign w:val="center"/>
          </w:tcPr>
          <w:p>
            <w:pPr>
              <w:keepNext w:val="0"/>
              <w:keepLines w:val="0"/>
              <w:pageBreakBefore w:val="0"/>
              <w:kinsoku/>
              <w:wordWrap/>
              <w:overflowPunct/>
              <w:autoSpaceDE/>
              <w:autoSpaceDN/>
              <w:bidi w:val="0"/>
              <w:spacing w:line="280" w:lineRule="exact"/>
              <w:ind w:left="359" w:leftChars="171"/>
              <w:jc w:val="center"/>
              <w:textAlignment w:val="auto"/>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条 款 名 称</w:t>
            </w:r>
          </w:p>
        </w:tc>
        <w:tc>
          <w:tcPr>
            <w:tcW w:w="5657" w:type="dxa"/>
            <w:vAlign w:val="center"/>
          </w:tcPr>
          <w:p>
            <w:pPr>
              <w:keepNext w:val="0"/>
              <w:keepLines w:val="0"/>
              <w:pageBreakBefore w:val="0"/>
              <w:kinsoku/>
              <w:wordWrap/>
              <w:overflowPunct/>
              <w:autoSpaceDE/>
              <w:autoSpaceDN/>
              <w:bidi w:val="0"/>
              <w:spacing w:line="280" w:lineRule="exact"/>
              <w:ind w:left="359" w:leftChars="171"/>
              <w:jc w:val="center"/>
              <w:textAlignment w:val="auto"/>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1.1.2</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招标人</w:t>
            </w:r>
          </w:p>
        </w:tc>
        <w:tc>
          <w:tcPr>
            <w:tcW w:w="5657" w:type="dxa"/>
            <w:vAlign w:val="center"/>
          </w:tcPr>
          <w:p>
            <w:pPr>
              <w:keepNext w:val="0"/>
              <w:keepLines w:val="0"/>
              <w:pageBreakBefore w:val="0"/>
              <w:kinsoku/>
              <w:wordWrap/>
              <w:overflowPunct/>
              <w:autoSpaceDE/>
              <w:autoSpaceDN/>
              <w:bidi w:val="0"/>
              <w:spacing w:line="280" w:lineRule="exact"/>
              <w:ind w:left="17" w:leftChars="8"/>
              <w:jc w:val="both"/>
              <w:textAlignment w:val="auto"/>
              <w:rPr>
                <w:rFonts w:asciiTheme="minorEastAsia" w:hAnsiTheme="minorEastAsia"/>
                <w:color w:val="000000" w:themeColor="text1"/>
                <w:sz w:val="21"/>
                <w:szCs w:val="21"/>
                <w:u w:val="single"/>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名称：</w:t>
            </w:r>
            <w:r>
              <w:rPr>
                <w:rFonts w:hint="eastAsia" w:asciiTheme="minorEastAsia" w:hAnsiTheme="minorEastAsia"/>
                <w:color w:val="000000" w:themeColor="text1"/>
                <w:sz w:val="21"/>
                <w:szCs w:val="21"/>
                <w:u w:val="single"/>
                <w14:textFill>
                  <w14:solidFill>
                    <w14:schemeClr w14:val="tx1"/>
                  </w14:solidFill>
                </w14:textFill>
              </w:rPr>
              <w:t xml:space="preserve">                          </w:t>
            </w:r>
          </w:p>
          <w:p>
            <w:pPr>
              <w:keepNext w:val="0"/>
              <w:keepLines w:val="0"/>
              <w:pageBreakBefore w:val="0"/>
              <w:kinsoku/>
              <w:wordWrap/>
              <w:overflowPunct/>
              <w:autoSpaceDE/>
              <w:autoSpaceDN/>
              <w:bidi w:val="0"/>
              <w:spacing w:line="280" w:lineRule="exact"/>
              <w:ind w:left="17" w:leftChars="8"/>
              <w:jc w:val="both"/>
              <w:textAlignment w:val="auto"/>
              <w:rPr>
                <w:rFonts w:asciiTheme="minorEastAsia" w:hAnsiTheme="minorEastAsia"/>
                <w:color w:val="000000" w:themeColor="text1"/>
                <w:sz w:val="21"/>
                <w:szCs w:val="21"/>
                <w:u w:val="single"/>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地址：</w:t>
            </w:r>
            <w:r>
              <w:rPr>
                <w:rFonts w:hint="eastAsia" w:asciiTheme="minorEastAsia" w:hAnsiTheme="minorEastAsia"/>
                <w:color w:val="000000" w:themeColor="text1"/>
                <w:sz w:val="21"/>
                <w:szCs w:val="21"/>
                <w:u w:val="single"/>
                <w14:textFill>
                  <w14:solidFill>
                    <w14:schemeClr w14:val="tx1"/>
                  </w14:solidFill>
                </w14:textFill>
              </w:rPr>
              <w:t xml:space="preserve">                          </w:t>
            </w:r>
          </w:p>
          <w:p>
            <w:pPr>
              <w:keepNext w:val="0"/>
              <w:keepLines w:val="0"/>
              <w:pageBreakBefore w:val="0"/>
              <w:kinsoku/>
              <w:wordWrap/>
              <w:overflowPunct/>
              <w:autoSpaceDE/>
              <w:autoSpaceDN/>
              <w:bidi w:val="0"/>
              <w:spacing w:line="280" w:lineRule="exact"/>
              <w:ind w:left="17" w:leftChars="8"/>
              <w:jc w:val="both"/>
              <w:textAlignment w:val="auto"/>
              <w:rPr>
                <w:rFonts w:asciiTheme="minorEastAsia" w:hAnsiTheme="minorEastAsia"/>
                <w:color w:val="000000" w:themeColor="text1"/>
                <w:sz w:val="21"/>
                <w:szCs w:val="21"/>
                <w:u w:val="single"/>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联系人：</w:t>
            </w:r>
            <w:r>
              <w:rPr>
                <w:rFonts w:hint="eastAsia" w:asciiTheme="minorEastAsia" w:hAnsiTheme="minorEastAsia"/>
                <w:color w:val="000000" w:themeColor="text1"/>
                <w:sz w:val="21"/>
                <w:szCs w:val="21"/>
                <w:u w:val="single"/>
                <w14:textFill>
                  <w14:solidFill>
                    <w14:schemeClr w14:val="tx1"/>
                  </w14:solidFill>
                </w14:textFill>
              </w:rPr>
              <w:t xml:space="preserve">                        </w:t>
            </w:r>
          </w:p>
          <w:p>
            <w:pPr>
              <w:keepNext w:val="0"/>
              <w:keepLines w:val="0"/>
              <w:pageBreakBefore w:val="0"/>
              <w:kinsoku/>
              <w:wordWrap/>
              <w:overflowPunct/>
              <w:autoSpaceDE/>
              <w:autoSpaceDN/>
              <w:bidi w:val="0"/>
              <w:spacing w:line="280" w:lineRule="exact"/>
              <w:ind w:left="17" w:leftChars="8"/>
              <w:jc w:val="both"/>
              <w:textAlignment w:val="auto"/>
              <w:rPr>
                <w:rFonts w:asciiTheme="minorEastAsia" w:hAnsiTheme="minorEastAsia"/>
                <w:color w:val="000000" w:themeColor="text1"/>
                <w:sz w:val="21"/>
                <w:szCs w:val="21"/>
                <w:u w:val="single"/>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电话：</w:t>
            </w:r>
            <w:r>
              <w:rPr>
                <w:rFonts w:hint="eastAsia" w:asciiTheme="minorEastAsia" w:hAnsiTheme="minorEastAsia"/>
                <w:color w:val="000000" w:themeColor="text1"/>
                <w:sz w:val="21"/>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1.1.3</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招标</w:t>
            </w:r>
            <w:r>
              <w:rPr>
                <w:rFonts w:asciiTheme="minorEastAsia" w:hAnsiTheme="minorEastAsia"/>
                <w:color w:val="000000" w:themeColor="text1"/>
                <w:sz w:val="21"/>
                <w:szCs w:val="21"/>
                <w14:textFill>
                  <w14:solidFill>
                    <w14:schemeClr w14:val="tx1"/>
                  </w14:solidFill>
                </w14:textFill>
              </w:rPr>
              <w:t>代理机构</w:t>
            </w:r>
          </w:p>
        </w:tc>
        <w:tc>
          <w:tcPr>
            <w:tcW w:w="5657" w:type="dxa"/>
            <w:vAlign w:val="center"/>
          </w:tcPr>
          <w:p>
            <w:pPr>
              <w:keepNext w:val="0"/>
              <w:keepLines w:val="0"/>
              <w:pageBreakBefore w:val="0"/>
              <w:kinsoku/>
              <w:wordWrap/>
              <w:overflowPunct/>
              <w:autoSpaceDE/>
              <w:autoSpaceDN/>
              <w:bidi w:val="0"/>
              <w:spacing w:line="280" w:lineRule="exact"/>
              <w:ind w:left="17" w:leftChars="8"/>
              <w:jc w:val="both"/>
              <w:textAlignment w:val="auto"/>
              <w:rPr>
                <w:rFonts w:asciiTheme="minorEastAsia" w:hAnsiTheme="minorEastAsia"/>
                <w:color w:val="000000" w:themeColor="text1"/>
                <w:sz w:val="21"/>
                <w:szCs w:val="21"/>
                <w:u w:val="single"/>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名称：</w:t>
            </w:r>
            <w:r>
              <w:rPr>
                <w:rFonts w:hint="eastAsia" w:asciiTheme="minorEastAsia" w:hAnsiTheme="minorEastAsia"/>
                <w:color w:val="000000" w:themeColor="text1"/>
                <w:sz w:val="21"/>
                <w:szCs w:val="21"/>
                <w:u w:val="single"/>
                <w14:textFill>
                  <w14:solidFill>
                    <w14:schemeClr w14:val="tx1"/>
                  </w14:solidFill>
                </w14:textFill>
              </w:rPr>
              <w:t xml:space="preserve">                          </w:t>
            </w:r>
          </w:p>
          <w:p>
            <w:pPr>
              <w:keepNext w:val="0"/>
              <w:keepLines w:val="0"/>
              <w:pageBreakBefore w:val="0"/>
              <w:kinsoku/>
              <w:wordWrap/>
              <w:overflowPunct/>
              <w:autoSpaceDE/>
              <w:autoSpaceDN/>
              <w:bidi w:val="0"/>
              <w:spacing w:line="280" w:lineRule="exact"/>
              <w:ind w:left="17" w:leftChars="8"/>
              <w:jc w:val="both"/>
              <w:textAlignment w:val="auto"/>
              <w:rPr>
                <w:rFonts w:asciiTheme="minorEastAsia" w:hAnsiTheme="minorEastAsia"/>
                <w:color w:val="000000" w:themeColor="text1"/>
                <w:sz w:val="21"/>
                <w:szCs w:val="21"/>
                <w:u w:val="single"/>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地址：</w:t>
            </w:r>
            <w:r>
              <w:rPr>
                <w:rFonts w:hint="eastAsia" w:asciiTheme="minorEastAsia" w:hAnsiTheme="minorEastAsia"/>
                <w:color w:val="000000" w:themeColor="text1"/>
                <w:sz w:val="21"/>
                <w:szCs w:val="21"/>
                <w:u w:val="single"/>
                <w14:textFill>
                  <w14:solidFill>
                    <w14:schemeClr w14:val="tx1"/>
                  </w14:solidFill>
                </w14:textFill>
              </w:rPr>
              <w:t xml:space="preserve">                          </w:t>
            </w:r>
          </w:p>
          <w:p>
            <w:pPr>
              <w:keepNext w:val="0"/>
              <w:keepLines w:val="0"/>
              <w:pageBreakBefore w:val="0"/>
              <w:kinsoku/>
              <w:wordWrap/>
              <w:overflowPunct/>
              <w:autoSpaceDE/>
              <w:autoSpaceDN/>
              <w:bidi w:val="0"/>
              <w:spacing w:line="280" w:lineRule="exact"/>
              <w:ind w:left="17" w:leftChars="8"/>
              <w:jc w:val="both"/>
              <w:textAlignment w:val="auto"/>
              <w:rPr>
                <w:rFonts w:asciiTheme="minorEastAsia" w:hAnsiTheme="minorEastAsia"/>
                <w:color w:val="000000" w:themeColor="text1"/>
                <w:sz w:val="21"/>
                <w:szCs w:val="21"/>
                <w:u w:val="single"/>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联系人：</w:t>
            </w:r>
            <w:r>
              <w:rPr>
                <w:rFonts w:hint="eastAsia" w:asciiTheme="minorEastAsia" w:hAnsiTheme="minorEastAsia"/>
                <w:color w:val="000000" w:themeColor="text1"/>
                <w:sz w:val="21"/>
                <w:szCs w:val="21"/>
                <w:u w:val="single"/>
                <w14:textFill>
                  <w14:solidFill>
                    <w14:schemeClr w14:val="tx1"/>
                  </w14:solidFill>
                </w14:textFill>
              </w:rPr>
              <w:t xml:space="preserve">                        </w:t>
            </w:r>
          </w:p>
          <w:p>
            <w:pPr>
              <w:keepNext w:val="0"/>
              <w:keepLines w:val="0"/>
              <w:pageBreakBefore w:val="0"/>
              <w:kinsoku/>
              <w:wordWrap/>
              <w:overflowPunct/>
              <w:autoSpaceDE/>
              <w:autoSpaceDN/>
              <w:bidi w:val="0"/>
              <w:spacing w:line="280" w:lineRule="exact"/>
              <w:ind w:left="17" w:leftChars="8"/>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电话：</w:t>
            </w:r>
            <w:r>
              <w:rPr>
                <w:rFonts w:hint="eastAsia" w:asciiTheme="minorEastAsia" w:hAnsiTheme="minorEastAsia"/>
                <w:color w:val="000000" w:themeColor="text1"/>
                <w:sz w:val="21"/>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1.1.4</w:t>
            </w:r>
          </w:p>
        </w:tc>
        <w:tc>
          <w:tcPr>
            <w:tcW w:w="2656" w:type="dxa"/>
            <w:vAlign w:val="center"/>
          </w:tcPr>
          <w:p>
            <w:pPr>
              <w:keepNext w:val="0"/>
              <w:keepLines w:val="0"/>
              <w:pageBreakBefore w:val="0"/>
              <w:tabs>
                <w:tab w:val="center" w:pos="1280"/>
                <w:tab w:val="right" w:pos="2440"/>
              </w:tabs>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项目名称</w:t>
            </w:r>
          </w:p>
        </w:tc>
        <w:tc>
          <w:tcPr>
            <w:tcW w:w="5657" w:type="dxa"/>
            <w:vAlign w:val="center"/>
          </w:tcPr>
          <w:p>
            <w:pPr>
              <w:keepNext w:val="0"/>
              <w:keepLines w:val="0"/>
              <w:pageBreakBefore w:val="0"/>
              <w:kinsoku/>
              <w:wordWrap/>
              <w:overflowPunct/>
              <w:autoSpaceDE/>
              <w:autoSpaceDN/>
              <w:bidi w:val="0"/>
              <w:spacing w:line="280" w:lineRule="exact"/>
              <w:ind w:left="17" w:leftChars="8"/>
              <w:jc w:val="both"/>
              <w:textAlignment w:val="auto"/>
              <w:rPr>
                <w:rFonts w:asciiTheme="minorEastAsia" w:hAnsi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1.1.5</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建设地点</w:t>
            </w:r>
          </w:p>
        </w:tc>
        <w:tc>
          <w:tcPr>
            <w:tcW w:w="5657" w:type="dxa"/>
            <w:vAlign w:val="center"/>
          </w:tcPr>
          <w:p>
            <w:pPr>
              <w:keepNext w:val="0"/>
              <w:keepLines w:val="0"/>
              <w:pageBreakBefore w:val="0"/>
              <w:kinsoku/>
              <w:wordWrap/>
              <w:overflowPunct/>
              <w:autoSpaceDE/>
              <w:autoSpaceDN/>
              <w:bidi w:val="0"/>
              <w:spacing w:line="280" w:lineRule="exact"/>
              <w:ind w:left="17" w:leftChars="8"/>
              <w:jc w:val="both"/>
              <w:textAlignment w:val="auto"/>
              <w:rPr>
                <w:rFonts w:asciiTheme="minorEastAsia" w:hAnsiTheme="minorEastAsia"/>
                <w:color w:val="000000" w:themeColor="text1"/>
                <w:sz w:val="2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1.2.1</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资金来源</w:t>
            </w:r>
          </w:p>
        </w:tc>
        <w:tc>
          <w:tcPr>
            <w:tcW w:w="5657" w:type="dxa"/>
            <w:vAlign w:val="center"/>
          </w:tcPr>
          <w:p>
            <w:pPr>
              <w:keepNext w:val="0"/>
              <w:keepLines w:val="0"/>
              <w:pageBreakBefore w:val="0"/>
              <w:kinsoku/>
              <w:wordWrap/>
              <w:overflowPunct/>
              <w:autoSpaceDE/>
              <w:autoSpaceDN/>
              <w:bidi w:val="0"/>
              <w:spacing w:line="280" w:lineRule="exact"/>
              <w:ind w:left="17" w:leftChars="8"/>
              <w:jc w:val="both"/>
              <w:textAlignment w:val="auto"/>
              <w:rPr>
                <w:rFonts w:asciiTheme="minorEastAsia" w:hAnsi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1.2.2</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出资比例</w:t>
            </w:r>
          </w:p>
        </w:tc>
        <w:tc>
          <w:tcPr>
            <w:tcW w:w="5657" w:type="dxa"/>
            <w:vAlign w:val="center"/>
          </w:tcPr>
          <w:p>
            <w:pPr>
              <w:keepNext w:val="0"/>
              <w:keepLines w:val="0"/>
              <w:pageBreakBefore w:val="0"/>
              <w:kinsoku/>
              <w:wordWrap/>
              <w:overflowPunct/>
              <w:autoSpaceDE/>
              <w:autoSpaceDN/>
              <w:bidi w:val="0"/>
              <w:spacing w:line="280" w:lineRule="exact"/>
              <w:ind w:left="17" w:leftChars="8" w:firstLine="210" w:firstLineChars="100"/>
              <w:jc w:val="both"/>
              <w:textAlignment w:val="auto"/>
              <w:rPr>
                <w:rFonts w:asciiTheme="minorEastAsia" w:hAnsi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1.2.3</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资金落实情况</w:t>
            </w:r>
          </w:p>
        </w:tc>
        <w:tc>
          <w:tcPr>
            <w:tcW w:w="5657" w:type="dxa"/>
            <w:vAlign w:val="center"/>
          </w:tcPr>
          <w:p>
            <w:pPr>
              <w:keepNext w:val="0"/>
              <w:keepLines w:val="0"/>
              <w:pageBreakBefore w:val="0"/>
              <w:kinsoku/>
              <w:wordWrap/>
              <w:overflowPunct/>
              <w:autoSpaceDE/>
              <w:autoSpaceDN/>
              <w:bidi w:val="0"/>
              <w:spacing w:line="280" w:lineRule="exact"/>
              <w:ind w:left="17" w:leftChars="8"/>
              <w:jc w:val="both"/>
              <w:textAlignment w:val="auto"/>
              <w:rPr>
                <w:rFonts w:asciiTheme="minorEastAsia" w:hAnsi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1.3.1</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招标范围</w:t>
            </w:r>
          </w:p>
        </w:tc>
        <w:tc>
          <w:tcPr>
            <w:tcW w:w="5657" w:type="dxa"/>
            <w:vAlign w:val="center"/>
          </w:tcPr>
          <w:p>
            <w:pPr>
              <w:keepNext w:val="0"/>
              <w:keepLines w:val="0"/>
              <w:pageBreakBefore w:val="0"/>
              <w:kinsoku/>
              <w:wordWrap/>
              <w:overflowPunct/>
              <w:autoSpaceDE/>
              <w:autoSpaceDN/>
              <w:bidi w:val="0"/>
              <w:spacing w:line="280" w:lineRule="exact"/>
              <w:ind w:left="17" w:leftChars="8"/>
              <w:jc w:val="both"/>
              <w:textAlignment w:val="auto"/>
              <w:rPr>
                <w:rFonts w:asciiTheme="minorEastAsia" w:hAnsiTheme="minorEastAsia"/>
                <w:color w:val="000000" w:themeColor="text1"/>
                <w:sz w:val="2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1.3.2</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计划工期</w:t>
            </w:r>
          </w:p>
        </w:tc>
        <w:tc>
          <w:tcPr>
            <w:tcW w:w="5657"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计划工期：</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日历天</w:t>
            </w:r>
          </w:p>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计划开工日期：</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年</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月</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日</w:t>
            </w:r>
          </w:p>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计划竣工日期：</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年</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月</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1.3.3</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质量要求</w:t>
            </w:r>
          </w:p>
        </w:tc>
        <w:tc>
          <w:tcPr>
            <w:tcW w:w="5657" w:type="dxa"/>
            <w:vAlign w:val="center"/>
          </w:tcPr>
          <w:p>
            <w:pPr>
              <w:keepNext w:val="0"/>
              <w:keepLines w:val="0"/>
              <w:pageBreakBefore w:val="0"/>
              <w:kinsoku/>
              <w:wordWrap/>
              <w:overflowPunct/>
              <w:autoSpaceDE/>
              <w:autoSpaceDN/>
              <w:bidi w:val="0"/>
              <w:spacing w:line="280" w:lineRule="exact"/>
              <w:ind w:left="17" w:leftChars="8"/>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kern w:val="0"/>
                <w:sz w:val="21"/>
                <w:szCs w:val="21"/>
                <w14:textFill>
                  <w14:solidFill>
                    <w14:schemeClr w14:val="tx1"/>
                  </w14:solidFill>
                </w14:textFill>
              </w:rPr>
              <w:t>质量标准：</w:t>
            </w:r>
            <w:r>
              <w:rPr>
                <w:rFonts w:asciiTheme="minorEastAsia" w:hAnsiTheme="minorEastAsia"/>
                <w:color w:val="000000" w:themeColor="text1"/>
                <w:kern w:val="0"/>
                <w:sz w:val="21"/>
                <w:szCs w:val="21"/>
                <w:u w:val="single"/>
                <w14:textFill>
                  <w14:solidFill>
                    <w14:schemeClr w14:val="tx1"/>
                  </w14:solidFill>
                </w14:textFill>
              </w:rPr>
              <w:t>达到国家现行施工质量验收规范合格标准。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1.4.1</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投标人资质条件、能力和信誉</w:t>
            </w:r>
          </w:p>
        </w:tc>
        <w:tc>
          <w:tcPr>
            <w:tcW w:w="5657" w:type="dxa"/>
            <w:vAlign w:val="center"/>
          </w:tcPr>
          <w:p>
            <w:pPr>
              <w:pStyle w:val="61"/>
              <w:keepNext w:val="0"/>
              <w:keepLines w:val="0"/>
              <w:pageBreakBefore w:val="0"/>
              <w:kinsoku/>
              <w:wordWrap/>
              <w:overflowPunct/>
              <w:autoSpaceDE/>
              <w:autoSpaceDN/>
              <w:bidi w:val="0"/>
              <w:spacing w:line="280" w:lineRule="exact"/>
              <w:ind w:left="0" w:leftChars="0" w:right="0" w:rightChars="0"/>
              <w:jc w:val="both"/>
              <w:textAlignment w:val="auto"/>
              <w:rPr>
                <w:rFonts w:asciiTheme="minorEastAsia" w:hAnsiTheme="minorEastAsia" w:eastAsiaTheme="minorEastAsia"/>
                <w:b/>
                <w:color w:val="000000" w:themeColor="text1"/>
                <w:sz w:val="21"/>
                <w:szCs w:val="21"/>
                <w14:textFill>
                  <w14:solidFill>
                    <w14:schemeClr w14:val="tx1"/>
                  </w14:solidFill>
                </w14:textFill>
              </w:rPr>
            </w:pPr>
            <w:r>
              <w:rPr>
                <w:rFonts w:asciiTheme="minorEastAsia" w:hAnsiTheme="minorEastAsia" w:eastAsiaTheme="minorEastAsia"/>
                <w:b/>
                <w:color w:val="000000" w:themeColor="text1"/>
                <w:sz w:val="21"/>
                <w:szCs w:val="21"/>
                <w14:textFill>
                  <w14:solidFill>
                    <w14:schemeClr w14:val="tx1"/>
                  </w14:solidFill>
                </w14:textFill>
              </w:rPr>
              <w:t>资质条件：</w:t>
            </w:r>
          </w:p>
          <w:p>
            <w:pPr>
              <w:pStyle w:val="61"/>
              <w:keepNext w:val="0"/>
              <w:keepLines w:val="0"/>
              <w:pageBreakBefore w:val="0"/>
              <w:kinsoku/>
              <w:wordWrap/>
              <w:overflowPunct/>
              <w:autoSpaceDE/>
              <w:autoSpaceDN/>
              <w:bidi w:val="0"/>
              <w:spacing w:line="280" w:lineRule="exact"/>
              <w:ind w:left="-105" w:right="0" w:rightChars="0" w:firstLine="420" w:firstLineChars="200"/>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1.投标人应具有行政主管部门颁发的（</w:t>
            </w:r>
            <w:r>
              <w:rPr>
                <w:rFonts w:asciiTheme="minorEastAsia" w:hAnsiTheme="minorEastAsia" w:eastAsiaTheme="minorEastAsia"/>
                <w:color w:val="000000" w:themeColor="text1"/>
                <w:sz w:val="21"/>
                <w:szCs w:val="21"/>
                <w:u w:val="single"/>
                <w14:textFill>
                  <w14:solidFill>
                    <w14:schemeClr w14:val="tx1"/>
                  </w14:solidFill>
                </w14:textFill>
              </w:rPr>
              <w:t>资质</w:t>
            </w:r>
            <w:r>
              <w:rPr>
                <w:rFonts w:hint="eastAsia" w:asciiTheme="minorEastAsia" w:hAnsiTheme="minorEastAsia" w:eastAsiaTheme="minorEastAsia"/>
                <w:color w:val="000000" w:themeColor="text1"/>
                <w:sz w:val="21"/>
                <w:szCs w:val="21"/>
                <w:u w:val="single"/>
                <w14:textFill>
                  <w14:solidFill>
                    <w14:schemeClr w14:val="tx1"/>
                  </w14:solidFill>
                </w14:textFill>
              </w:rPr>
              <w:t>序列</w:t>
            </w:r>
            <w:r>
              <w:rPr>
                <w:rFonts w:asciiTheme="minorEastAsia" w:hAnsiTheme="minorEastAsia" w:eastAsiaTheme="minorEastAsia"/>
                <w:color w:val="000000" w:themeColor="text1"/>
                <w:sz w:val="21"/>
                <w:szCs w:val="21"/>
                <w:u w:val="single"/>
                <w14:textFill>
                  <w14:solidFill>
                    <w14:schemeClr w14:val="tx1"/>
                  </w14:solidFill>
                </w14:textFill>
              </w:rPr>
              <w:t>、类别、等级）</w:t>
            </w:r>
            <w:r>
              <w:rPr>
                <w:rFonts w:asciiTheme="minorEastAsia" w:hAnsiTheme="minorEastAsia" w:eastAsiaTheme="minorEastAsia"/>
                <w:color w:val="000000" w:themeColor="text1"/>
                <w:sz w:val="21"/>
                <w:szCs w:val="21"/>
                <w14:textFill>
                  <w14:solidFill>
                    <w14:schemeClr w14:val="tx1"/>
                  </w14:solidFill>
                </w14:textFill>
              </w:rPr>
              <w:t>资质证书</w:t>
            </w:r>
            <w:r>
              <w:rPr>
                <w:rFonts w:hint="eastAsia" w:asciiTheme="minorEastAsia" w:hAnsiTheme="minorEastAsia" w:eastAsiaTheme="minorEastAsia"/>
                <w:color w:val="000000" w:themeColor="text1"/>
                <w:sz w:val="21"/>
                <w:szCs w:val="21"/>
                <w14:textFill>
                  <w14:solidFill>
                    <w14:schemeClr w14:val="tx1"/>
                  </w14:solidFill>
                </w14:textFill>
              </w:rPr>
              <w:t>。</w:t>
            </w:r>
          </w:p>
          <w:p>
            <w:pPr>
              <w:pStyle w:val="61"/>
              <w:keepNext w:val="0"/>
              <w:keepLines w:val="0"/>
              <w:pageBreakBefore w:val="0"/>
              <w:kinsoku/>
              <w:wordWrap/>
              <w:overflowPunct/>
              <w:autoSpaceDE/>
              <w:autoSpaceDN/>
              <w:bidi w:val="0"/>
              <w:spacing w:line="280" w:lineRule="exact"/>
              <w:ind w:left="0" w:leftChars="0" w:right="0" w:rightChars="0"/>
              <w:jc w:val="both"/>
              <w:textAlignment w:val="auto"/>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   2</w:t>
            </w:r>
            <w:r>
              <w:rPr>
                <w:rFonts w:asciiTheme="minorEastAsia" w:hAnsiTheme="minorEastAsia" w:eastAsiaTheme="minorEastAsia"/>
                <w:color w:val="000000" w:themeColor="text1"/>
                <w:sz w:val="21"/>
                <w:szCs w:val="21"/>
                <w14:textFill>
                  <w14:solidFill>
                    <w14:schemeClr w14:val="tx1"/>
                  </w14:solidFill>
                </w14:textFill>
              </w:rPr>
              <w:t>.</w:t>
            </w:r>
            <w:r>
              <w:rPr>
                <w:rFonts w:hint="eastAsia" w:asciiTheme="minorEastAsia" w:hAnsiTheme="minorEastAsia" w:eastAsiaTheme="minorEastAsia"/>
                <w:color w:val="000000" w:themeColor="text1"/>
                <w:sz w:val="21"/>
                <w:szCs w:val="21"/>
                <w14:textFill>
                  <w14:solidFill>
                    <w14:schemeClr w14:val="tx1"/>
                  </w14:solidFill>
                </w14:textFill>
              </w:rPr>
              <w:t>其他</w:t>
            </w:r>
            <w:r>
              <w:rPr>
                <w:rFonts w:asciiTheme="minorEastAsia" w:hAnsiTheme="minorEastAsia" w:eastAsiaTheme="minorEastAsia"/>
                <w:color w:val="000000" w:themeColor="text1"/>
                <w:sz w:val="21"/>
                <w:szCs w:val="21"/>
                <w:u w:val="single"/>
                <w14:textFill>
                  <w14:solidFill>
                    <w14:schemeClr w14:val="tx1"/>
                  </w14:solidFill>
                </w14:textFill>
              </w:rPr>
              <w:t>......</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w:t>
            </w:r>
          </w:p>
          <w:p>
            <w:pPr>
              <w:keepNext w:val="0"/>
              <w:keepLines w:val="0"/>
              <w:pageBreakBefore w:val="0"/>
              <w:kinsoku/>
              <w:wordWrap/>
              <w:overflowPunct/>
              <w:autoSpaceDE/>
              <w:autoSpaceDN/>
              <w:bidi w:val="0"/>
              <w:spacing w:line="280" w:lineRule="exact"/>
              <w:ind w:firstLine="422" w:firstLineChars="200"/>
              <w:jc w:val="both"/>
              <w:textAlignment w:val="auto"/>
              <w:rPr>
                <w:rFonts w:asciiTheme="minorEastAsia" w:hAnsiTheme="minorEastAsia"/>
                <w:b/>
                <w:color w:val="000000" w:themeColor="text1"/>
                <w:sz w:val="21"/>
                <w:szCs w:val="21"/>
                <w14:textFill>
                  <w14:solidFill>
                    <w14:schemeClr w14:val="tx1"/>
                  </w14:solidFill>
                </w14:textFill>
              </w:rPr>
            </w:pPr>
            <w:r>
              <w:rPr>
                <w:rFonts w:asciiTheme="minorEastAsia" w:hAnsiTheme="minorEastAsia"/>
                <w:b/>
                <w:color w:val="000000" w:themeColor="text1"/>
                <w:sz w:val="21"/>
                <w:szCs w:val="21"/>
                <w14:textFill>
                  <w14:solidFill>
                    <w14:schemeClr w14:val="tx1"/>
                  </w14:solidFill>
                </w14:textFill>
              </w:rPr>
              <w:t>□</w:t>
            </w:r>
            <w:r>
              <w:rPr>
                <w:rFonts w:hint="eastAsia" w:asciiTheme="minorEastAsia" w:hAnsiTheme="minorEastAsia"/>
                <w:color w:val="000000" w:themeColor="text1"/>
                <w:sz w:val="21"/>
                <w:szCs w:val="21"/>
                <w14:textFill>
                  <w14:solidFill>
                    <w14:schemeClr w14:val="tx1"/>
                  </w14:solidFill>
                </w14:textFill>
              </w:rPr>
              <w:t>投标人</w:t>
            </w:r>
            <w:r>
              <w:rPr>
                <w:rFonts w:asciiTheme="minorEastAsia" w:hAnsiTheme="minorEastAsia"/>
                <w:color w:val="000000" w:themeColor="text1"/>
                <w:sz w:val="21"/>
                <w:szCs w:val="21"/>
                <w14:textFill>
                  <w14:solidFill>
                    <w14:schemeClr w14:val="tx1"/>
                  </w14:solidFill>
                </w14:textFill>
              </w:rPr>
              <w:t>注册地不在四川省行政区域内的外地企业，必须提供有效期内的入川承揽业务验证登记证或带二维码的入川承揽业务信息录入证原件扫描件。</w:t>
            </w:r>
          </w:p>
          <w:p>
            <w:pPr>
              <w:keepNext w:val="0"/>
              <w:keepLines w:val="0"/>
              <w:pageBreakBefore w:val="0"/>
              <w:kinsoku/>
              <w:wordWrap/>
              <w:overflowPunct/>
              <w:autoSpaceDE/>
              <w:autoSpaceDN/>
              <w:bidi w:val="0"/>
              <w:spacing w:line="280" w:lineRule="exact"/>
              <w:ind w:firstLine="422"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b/>
                <w:color w:val="000000" w:themeColor="text1"/>
                <w:sz w:val="21"/>
                <w:szCs w:val="21"/>
                <w14:textFill>
                  <w14:solidFill>
                    <w14:schemeClr w14:val="tx1"/>
                  </w14:solidFill>
                </w14:textFill>
              </w:rPr>
              <w:t>□</w:t>
            </w:r>
            <w:r>
              <w:rPr>
                <w:rFonts w:asciiTheme="minorEastAsia" w:hAnsiTheme="minorEastAsia"/>
                <w:color w:val="000000" w:themeColor="text1"/>
                <w:sz w:val="21"/>
                <w:szCs w:val="21"/>
                <w14:textFill>
                  <w14:solidFill>
                    <w14:schemeClr w14:val="tx1"/>
                  </w14:solidFill>
                </w14:textFill>
              </w:rPr>
              <w:t>公路（水运）工程，投标人必须在</w:t>
            </w:r>
            <w:r>
              <w:rPr>
                <w:rFonts w:hint="eastAsia" w:asciiTheme="minorEastAsia" w:hAnsiTheme="minorEastAsia"/>
                <w:color w:val="000000" w:themeColor="text1"/>
                <w:sz w:val="21"/>
                <w:szCs w:val="21"/>
                <w14:textFill>
                  <w14:solidFill>
                    <w14:schemeClr w14:val="tx1"/>
                  </w14:solidFill>
                </w14:textFill>
              </w:rPr>
              <w:t>投标截止时间</w:t>
            </w:r>
            <w:r>
              <w:rPr>
                <w:rFonts w:asciiTheme="minorEastAsia" w:hAnsiTheme="minorEastAsia"/>
                <w:color w:val="000000" w:themeColor="text1"/>
                <w:sz w:val="21"/>
                <w:szCs w:val="21"/>
                <w14:textFill>
                  <w14:solidFill>
                    <w14:schemeClr w14:val="tx1"/>
                  </w14:solidFill>
                </w14:textFill>
              </w:rPr>
              <w:t>前在四川省交通运输厅办理企业信用登记，评定等级为C级及以上且未处于四川省重点公路建设从业单位投标信用评价禁止投标期内。</w:t>
            </w:r>
          </w:p>
          <w:p>
            <w:pPr>
              <w:pStyle w:val="61"/>
              <w:keepNext w:val="0"/>
              <w:keepLines w:val="0"/>
              <w:pageBreakBefore w:val="0"/>
              <w:kinsoku/>
              <w:wordWrap/>
              <w:overflowPunct/>
              <w:autoSpaceDE/>
              <w:autoSpaceDN/>
              <w:bidi w:val="0"/>
              <w:spacing w:line="280" w:lineRule="exact"/>
              <w:ind w:left="0" w:leftChars="0" w:right="0" w:rightChars="0"/>
              <w:jc w:val="both"/>
              <w:textAlignment w:val="auto"/>
              <w:rPr>
                <w:rFonts w:asciiTheme="minorEastAsia" w:hAnsiTheme="minorEastAsia" w:eastAsiaTheme="minorEastAsia"/>
                <w:color w:val="000000" w:themeColor="text1"/>
                <w:spacing w:val="-6"/>
                <w:sz w:val="21"/>
                <w:szCs w:val="21"/>
                <w14:textFill>
                  <w14:solidFill>
                    <w14:schemeClr w14:val="tx1"/>
                  </w14:solidFill>
                </w14:textFill>
              </w:rPr>
            </w:pPr>
          </w:p>
          <w:p>
            <w:pPr>
              <w:pStyle w:val="61"/>
              <w:keepNext w:val="0"/>
              <w:keepLines w:val="0"/>
              <w:pageBreakBefore w:val="0"/>
              <w:kinsoku/>
              <w:wordWrap/>
              <w:overflowPunct/>
              <w:autoSpaceDE/>
              <w:autoSpaceDN/>
              <w:bidi w:val="0"/>
              <w:spacing w:line="280" w:lineRule="exact"/>
              <w:ind w:left="0" w:leftChars="0" w:right="0" w:rightChars="0"/>
              <w:jc w:val="both"/>
              <w:textAlignment w:val="auto"/>
              <w:rPr>
                <w:rFonts w:asciiTheme="minorEastAsia" w:hAnsiTheme="minorEastAsia" w:eastAsiaTheme="minorEastAsia"/>
                <w:b/>
                <w:color w:val="000000" w:themeColor="text1"/>
                <w:spacing w:val="-6"/>
                <w:sz w:val="21"/>
                <w:szCs w:val="21"/>
                <w14:textFill>
                  <w14:solidFill>
                    <w14:schemeClr w14:val="tx1"/>
                  </w14:solidFill>
                </w14:textFill>
              </w:rPr>
            </w:pPr>
            <w:r>
              <w:rPr>
                <w:rFonts w:asciiTheme="minorEastAsia" w:hAnsiTheme="minorEastAsia" w:eastAsiaTheme="minorEastAsia"/>
                <w:b/>
                <w:color w:val="000000" w:themeColor="text1"/>
                <w:spacing w:val="-6"/>
                <w:sz w:val="21"/>
                <w:szCs w:val="21"/>
                <w14:textFill>
                  <w14:solidFill>
                    <w14:schemeClr w14:val="tx1"/>
                  </w14:solidFill>
                </w14:textFill>
              </w:rPr>
              <w:t>财务要求：</w:t>
            </w:r>
          </w:p>
          <w:p>
            <w:pPr>
              <w:pStyle w:val="61"/>
              <w:keepNext w:val="0"/>
              <w:keepLines w:val="0"/>
              <w:pageBreakBefore w:val="0"/>
              <w:kinsoku/>
              <w:wordWrap/>
              <w:overflowPunct/>
              <w:autoSpaceDE/>
              <w:autoSpaceDN/>
              <w:bidi w:val="0"/>
              <w:spacing w:line="280" w:lineRule="exact"/>
              <w:ind w:left="0" w:leftChars="0" w:right="0" w:rightChars="0" w:firstLine="262" w:firstLineChars="125"/>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u w:val="single"/>
                <w14:textFill>
                  <w14:solidFill>
                    <w14:schemeClr w14:val="tx1"/>
                  </w14:solidFill>
                </w14:textFill>
              </w:rPr>
              <w:sym w:font="Wingdings 2" w:char="00A3"/>
            </w:r>
            <w:r>
              <w:rPr>
                <w:rFonts w:asciiTheme="minorEastAsia" w:hAnsiTheme="minorEastAsia" w:eastAsiaTheme="minorEastAsia"/>
                <w:color w:val="000000" w:themeColor="text1"/>
                <w:sz w:val="21"/>
                <w:szCs w:val="21"/>
                <w14:textFill>
                  <w14:solidFill>
                    <w14:schemeClr w14:val="tx1"/>
                  </w14:solidFill>
                </w14:textFill>
              </w:rPr>
              <w:t>无财务要求。</w:t>
            </w:r>
          </w:p>
          <w:p>
            <w:pPr>
              <w:pStyle w:val="61"/>
              <w:keepNext w:val="0"/>
              <w:keepLines w:val="0"/>
              <w:pageBreakBefore w:val="0"/>
              <w:kinsoku/>
              <w:wordWrap/>
              <w:overflowPunct/>
              <w:autoSpaceDE/>
              <w:autoSpaceDN/>
              <w:bidi w:val="0"/>
              <w:spacing w:line="280" w:lineRule="exact"/>
              <w:ind w:left="0" w:leftChars="0" w:right="0" w:rightChars="0" w:firstLine="262" w:firstLineChars="125"/>
              <w:jc w:val="both"/>
              <w:textAlignment w:val="auto"/>
              <w:rPr>
                <w:rFonts w:asciiTheme="minorEastAsia" w:hAnsiTheme="minorEastAsia" w:eastAsiaTheme="minorEastAsia"/>
                <w:strike/>
                <w:color w:val="000000" w:themeColor="text1"/>
                <w:spacing w:val="-6"/>
                <w:sz w:val="21"/>
                <w:szCs w:val="21"/>
                <w14:textFill>
                  <w14:solidFill>
                    <w14:schemeClr w14:val="tx1"/>
                  </w14:solidFill>
                </w14:textFill>
              </w:rPr>
            </w:pPr>
            <w:r>
              <w:rPr>
                <w:rFonts w:asciiTheme="minorEastAsia" w:hAnsiTheme="minorEastAsia" w:eastAsiaTheme="minorEastAsia"/>
                <w:color w:val="000000" w:themeColor="text1"/>
                <w:sz w:val="21"/>
                <w:szCs w:val="21"/>
                <w:u w:val="single"/>
                <w14:textFill>
                  <w14:solidFill>
                    <w14:schemeClr w14:val="tx1"/>
                  </w14:solidFill>
                </w14:textFill>
              </w:rPr>
              <w:sym w:font="Wingdings 2" w:char="00A3"/>
            </w:r>
            <w:r>
              <w:rPr>
                <w:rFonts w:asciiTheme="minorEastAsia" w:hAnsiTheme="minorEastAsia" w:eastAsiaTheme="minorEastAsia"/>
                <w:color w:val="000000" w:themeColor="text1"/>
                <w:spacing w:val="-6"/>
                <w:sz w:val="21"/>
                <w:szCs w:val="21"/>
                <w14:textFill>
                  <w14:solidFill>
                    <w14:schemeClr w14:val="tx1"/>
                  </w14:solidFill>
                </w14:textFill>
              </w:rPr>
              <w:t>近</w:t>
            </w:r>
            <w:r>
              <w:rPr>
                <w:rFonts w:asciiTheme="minorEastAsia" w:hAnsiTheme="minorEastAsia" w:eastAsiaTheme="minorEastAsia"/>
                <w:color w:val="000000" w:themeColor="text1"/>
                <w:spacing w:val="-6"/>
                <w:sz w:val="21"/>
                <w:szCs w:val="21"/>
                <w:u w:val="single"/>
                <w14:textFill>
                  <w14:solidFill>
                    <w14:schemeClr w14:val="tx1"/>
                  </w14:solidFill>
                </w14:textFill>
              </w:rPr>
              <w:t xml:space="preserve">   </w:t>
            </w:r>
            <w:r>
              <w:rPr>
                <w:rFonts w:asciiTheme="minorEastAsia" w:hAnsiTheme="minorEastAsia" w:eastAsiaTheme="minorEastAsia"/>
                <w:color w:val="000000" w:themeColor="text1"/>
                <w:spacing w:val="-6"/>
                <w:sz w:val="21"/>
                <w:szCs w:val="21"/>
                <w14:textFill>
                  <w14:solidFill>
                    <w14:schemeClr w14:val="tx1"/>
                  </w14:solidFill>
                </w14:textFill>
              </w:rPr>
              <w:t>年（</w:t>
            </w:r>
            <w:r>
              <w:rPr>
                <w:rFonts w:asciiTheme="minorEastAsia" w:hAnsiTheme="minorEastAsia" w:eastAsiaTheme="minorEastAsia"/>
                <w:bCs/>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年～</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年</w:t>
            </w:r>
            <w:r>
              <w:rPr>
                <w:rFonts w:asciiTheme="minorEastAsia" w:hAnsiTheme="minorEastAsia" w:eastAsiaTheme="minorEastAsia"/>
                <w:bCs/>
                <w:color w:val="000000" w:themeColor="text1"/>
                <w:sz w:val="21"/>
                <w:szCs w:val="21"/>
                <w14:textFill>
                  <w14:solidFill>
                    <w14:schemeClr w14:val="tx1"/>
                  </w14:solidFill>
                </w14:textFill>
              </w:rPr>
              <w:t>）无亏损（</w:t>
            </w:r>
            <w:r>
              <w:rPr>
                <w:rFonts w:asciiTheme="minorEastAsia" w:hAnsiTheme="minorEastAsia" w:eastAsiaTheme="minorEastAsia"/>
                <w:color w:val="000000" w:themeColor="text1"/>
                <w:spacing w:val="-6"/>
                <w:sz w:val="21"/>
                <w:szCs w:val="21"/>
                <w14:textFill>
                  <w14:solidFill>
                    <w14:schemeClr w14:val="tx1"/>
                  </w14:solidFill>
                </w14:textFill>
              </w:rPr>
              <w:t>限定在3年以内）。</w:t>
            </w:r>
          </w:p>
          <w:p>
            <w:pPr>
              <w:pStyle w:val="61"/>
              <w:keepNext w:val="0"/>
              <w:keepLines w:val="0"/>
              <w:pageBreakBefore w:val="0"/>
              <w:kinsoku/>
              <w:wordWrap/>
              <w:overflowPunct/>
              <w:autoSpaceDE/>
              <w:autoSpaceDN/>
              <w:bidi w:val="0"/>
              <w:spacing w:line="280" w:lineRule="exact"/>
              <w:ind w:left="0" w:leftChars="0" w:right="0" w:rightChars="0"/>
              <w:jc w:val="both"/>
              <w:textAlignment w:val="auto"/>
              <w:rPr>
                <w:rFonts w:asciiTheme="minorEastAsia" w:hAnsiTheme="minorEastAsia" w:eastAsiaTheme="minorEastAsia"/>
                <w:b/>
                <w:color w:val="000000" w:themeColor="text1"/>
                <w:sz w:val="21"/>
                <w:szCs w:val="21"/>
                <w14:textFill>
                  <w14:solidFill>
                    <w14:schemeClr w14:val="tx1"/>
                  </w14:solidFill>
                </w14:textFill>
              </w:rPr>
            </w:pPr>
            <w:r>
              <w:rPr>
                <w:rFonts w:asciiTheme="minorEastAsia" w:hAnsiTheme="minorEastAsia" w:eastAsiaTheme="minorEastAsia"/>
                <w:b/>
                <w:color w:val="000000" w:themeColor="text1"/>
                <w:sz w:val="21"/>
                <w:szCs w:val="21"/>
                <w14:textFill>
                  <w14:solidFill>
                    <w14:schemeClr w14:val="tx1"/>
                  </w14:solidFill>
                </w14:textFill>
              </w:rPr>
              <w:t>业绩要求：</w:t>
            </w:r>
          </w:p>
          <w:p>
            <w:pPr>
              <w:pStyle w:val="61"/>
              <w:keepNext w:val="0"/>
              <w:keepLines w:val="0"/>
              <w:pageBreakBefore w:val="0"/>
              <w:kinsoku/>
              <w:wordWrap/>
              <w:overflowPunct/>
              <w:autoSpaceDE/>
              <w:autoSpaceDN/>
              <w:bidi w:val="0"/>
              <w:spacing w:line="280" w:lineRule="exact"/>
              <w:ind w:left="0" w:leftChars="0" w:right="0" w:rightChars="0" w:firstLine="245" w:firstLineChars="117"/>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u w:val="single"/>
                <w14:textFill>
                  <w14:solidFill>
                    <w14:schemeClr w14:val="tx1"/>
                  </w14:solidFill>
                </w14:textFill>
              </w:rPr>
              <w:sym w:font="Wingdings 2" w:char="00A3"/>
            </w:r>
            <w:r>
              <w:rPr>
                <w:rFonts w:asciiTheme="minorEastAsia" w:hAnsiTheme="minorEastAsia" w:eastAsiaTheme="minorEastAsia"/>
                <w:color w:val="000000" w:themeColor="text1"/>
                <w:sz w:val="21"/>
                <w:szCs w:val="21"/>
                <w14:textFill>
                  <w14:solidFill>
                    <w14:schemeClr w14:val="tx1"/>
                  </w14:solidFill>
                </w14:textFill>
              </w:rPr>
              <w:t>无业绩要求。</w:t>
            </w:r>
          </w:p>
          <w:p>
            <w:pPr>
              <w:pStyle w:val="61"/>
              <w:keepNext w:val="0"/>
              <w:keepLines w:val="0"/>
              <w:pageBreakBefore w:val="0"/>
              <w:kinsoku/>
              <w:wordWrap/>
              <w:overflowPunct/>
              <w:autoSpaceDE/>
              <w:autoSpaceDN/>
              <w:bidi w:val="0"/>
              <w:spacing w:line="280" w:lineRule="exact"/>
              <w:ind w:left="0" w:leftChars="0" w:right="0" w:rightChars="0" w:firstLine="245" w:firstLineChars="117"/>
              <w:jc w:val="both"/>
              <w:textAlignment w:val="auto"/>
              <w:rPr>
                <w:rFonts w:asciiTheme="minorEastAsia" w:hAnsiTheme="minorEastAsia" w:eastAsiaTheme="minorEastAsia"/>
                <w:color w:val="000000" w:themeColor="text1"/>
                <w:spacing w:val="-6"/>
                <w:sz w:val="21"/>
                <w:szCs w:val="21"/>
                <w14:textFill>
                  <w14:solidFill>
                    <w14:schemeClr w14:val="tx1"/>
                  </w14:solidFill>
                </w14:textFill>
              </w:rPr>
            </w:pPr>
            <w:r>
              <w:rPr>
                <w:rFonts w:asciiTheme="minorEastAsia" w:hAnsiTheme="minorEastAsia" w:eastAsiaTheme="minorEastAsia"/>
                <w:color w:val="000000" w:themeColor="text1"/>
                <w:sz w:val="21"/>
                <w:szCs w:val="21"/>
                <w:u w:val="single"/>
                <w14:textFill>
                  <w14:solidFill>
                    <w14:schemeClr w14:val="tx1"/>
                  </w14:solidFill>
                </w14:textFill>
              </w:rPr>
              <w:sym w:font="Wingdings 2" w:char="00A3"/>
            </w:r>
            <w:r>
              <w:rPr>
                <w:rFonts w:asciiTheme="minorEastAsia" w:hAnsiTheme="minorEastAsia" w:eastAsiaTheme="minorEastAsia"/>
                <w:color w:val="000000" w:themeColor="text1"/>
                <w:spacing w:val="-6"/>
                <w:sz w:val="21"/>
                <w:szCs w:val="21"/>
                <w14:textFill>
                  <w14:solidFill>
                    <w14:schemeClr w14:val="tx1"/>
                  </w14:solidFill>
                </w14:textFill>
              </w:rPr>
              <w:t>近</w:t>
            </w:r>
            <w:r>
              <w:rPr>
                <w:rFonts w:asciiTheme="minorEastAsia" w:hAnsiTheme="minorEastAsia" w:eastAsiaTheme="minorEastAsia"/>
                <w:color w:val="000000" w:themeColor="text1"/>
                <w:spacing w:val="-6"/>
                <w:sz w:val="21"/>
                <w:szCs w:val="21"/>
                <w:u w:val="single"/>
                <w14:textFill>
                  <w14:solidFill>
                    <w14:schemeClr w14:val="tx1"/>
                  </w14:solidFill>
                </w14:textFill>
              </w:rPr>
              <w:t xml:space="preserve"> </w:t>
            </w:r>
            <w:r>
              <w:rPr>
                <w:rFonts w:hint="eastAsia" w:asciiTheme="minorEastAsia" w:hAnsiTheme="minorEastAsia" w:eastAsiaTheme="minorEastAsia"/>
                <w:color w:val="000000" w:themeColor="text1"/>
                <w:spacing w:val="-6"/>
                <w:sz w:val="21"/>
                <w:szCs w:val="21"/>
                <w:u w:val="single"/>
                <w14:textFill>
                  <w14:solidFill>
                    <w14:schemeClr w14:val="tx1"/>
                  </w14:solidFill>
                </w14:textFill>
              </w:rPr>
              <w:t xml:space="preserve">  </w:t>
            </w:r>
            <w:r>
              <w:rPr>
                <w:rFonts w:asciiTheme="minorEastAsia" w:hAnsiTheme="minorEastAsia" w:eastAsiaTheme="minorEastAsia"/>
                <w:color w:val="000000" w:themeColor="text1"/>
                <w:spacing w:val="-6"/>
                <w:sz w:val="21"/>
                <w:szCs w:val="21"/>
                <w:u w:val="single"/>
                <w14:textFill>
                  <w14:solidFill>
                    <w14:schemeClr w14:val="tx1"/>
                  </w14:solidFill>
                </w14:textFill>
              </w:rPr>
              <w:t xml:space="preserve"> </w:t>
            </w:r>
            <w:r>
              <w:rPr>
                <w:rFonts w:asciiTheme="minorEastAsia" w:hAnsiTheme="minorEastAsia" w:eastAsiaTheme="minorEastAsia"/>
                <w:color w:val="000000" w:themeColor="text1"/>
                <w:spacing w:val="-6"/>
                <w:sz w:val="21"/>
                <w:szCs w:val="21"/>
                <w14:textFill>
                  <w14:solidFill>
                    <w14:schemeClr w14:val="tx1"/>
                  </w14:solidFill>
                </w14:textFill>
              </w:rPr>
              <w:t>年</w:t>
            </w:r>
            <w:r>
              <w:rPr>
                <w:rFonts w:asciiTheme="minorEastAsia" w:hAnsiTheme="minorEastAsia" w:eastAsiaTheme="minorEastAsia"/>
                <w:bCs/>
                <w:color w:val="000000" w:themeColor="text1"/>
                <w:sz w:val="21"/>
                <w:szCs w:val="21"/>
                <w14:textFill>
                  <w14:solidFill>
                    <w14:schemeClr w14:val="tx1"/>
                  </w14:solidFill>
                </w14:textFill>
              </w:rPr>
              <w:t>（</w:t>
            </w:r>
            <w:r>
              <w:rPr>
                <w:rFonts w:asciiTheme="minorEastAsia" w:hAnsiTheme="minorEastAsia" w:eastAsiaTheme="minorEastAsia"/>
                <w:bCs/>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年</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月</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日至投标截止时间</w:t>
            </w:r>
            <w:r>
              <w:rPr>
                <w:rFonts w:asciiTheme="minorEastAsia" w:hAnsiTheme="minorEastAsia" w:eastAsiaTheme="minorEastAsia"/>
                <w:bCs/>
                <w:color w:val="000000" w:themeColor="text1"/>
                <w:sz w:val="21"/>
                <w:szCs w:val="21"/>
                <w14:textFill>
                  <w14:solidFill>
                    <w14:schemeClr w14:val="tx1"/>
                  </w14:solidFill>
                </w14:textFill>
              </w:rPr>
              <w:t>）</w:t>
            </w:r>
            <w:r>
              <w:rPr>
                <w:rFonts w:asciiTheme="minorEastAsia" w:hAnsiTheme="minorEastAsia" w:eastAsiaTheme="minorEastAsia"/>
                <w:color w:val="000000" w:themeColor="text1"/>
                <w:spacing w:val="-6"/>
                <w:sz w:val="21"/>
                <w:szCs w:val="21"/>
                <w14:textFill>
                  <w14:solidFill>
                    <w14:schemeClr w14:val="tx1"/>
                  </w14:solidFill>
                </w14:textFill>
              </w:rPr>
              <w:t>具有（</w:t>
            </w:r>
            <w:r>
              <w:rPr>
                <w:rFonts w:asciiTheme="minorEastAsia" w:hAnsiTheme="minorEastAsia" w:eastAsiaTheme="minorEastAsia"/>
                <w:color w:val="000000" w:themeColor="text1"/>
                <w:sz w:val="21"/>
                <w:szCs w:val="21"/>
                <w:u w:val="single"/>
                <w14:textFill>
                  <w14:solidFill>
                    <w14:schemeClr w14:val="tx1"/>
                  </w14:solidFill>
                </w14:textFill>
              </w:rPr>
              <w:sym w:font="Wingdings 2" w:char="00A3"/>
            </w:r>
            <w:r>
              <w:rPr>
                <w:rFonts w:asciiTheme="minorEastAsia" w:hAnsiTheme="minorEastAsia" w:eastAsiaTheme="minorEastAsia"/>
                <w:color w:val="000000" w:themeColor="text1"/>
                <w:spacing w:val="-6"/>
                <w:sz w:val="21"/>
                <w:szCs w:val="21"/>
                <w14:textFill>
                  <w14:solidFill>
                    <w14:schemeClr w14:val="tx1"/>
                  </w14:solidFill>
                </w14:textFill>
              </w:rPr>
              <w:t xml:space="preserve">已完工的 </w:t>
            </w:r>
            <w:r>
              <w:rPr>
                <w:rFonts w:asciiTheme="minorEastAsia" w:hAnsiTheme="minorEastAsia" w:eastAsiaTheme="minorEastAsia"/>
                <w:color w:val="000000" w:themeColor="text1"/>
                <w:sz w:val="21"/>
                <w:szCs w:val="21"/>
                <w:u w:val="single"/>
                <w14:textFill>
                  <w14:solidFill>
                    <w14:schemeClr w14:val="tx1"/>
                  </w14:solidFill>
                </w14:textFill>
              </w:rPr>
              <w:sym w:font="Wingdings 2" w:char="00A3"/>
            </w:r>
            <w:r>
              <w:rPr>
                <w:rFonts w:asciiTheme="minorEastAsia" w:hAnsiTheme="minorEastAsia" w:eastAsiaTheme="minorEastAsia"/>
                <w:color w:val="000000" w:themeColor="text1"/>
                <w:spacing w:val="-6"/>
                <w:sz w:val="21"/>
                <w:szCs w:val="21"/>
                <w14:textFill>
                  <w14:solidFill>
                    <w14:schemeClr w14:val="tx1"/>
                  </w14:solidFill>
                </w14:textFill>
              </w:rPr>
              <w:t xml:space="preserve">已完工的或正在施工的）不少于 </w:t>
            </w:r>
            <w:r>
              <w:rPr>
                <w:rFonts w:hint="eastAsia" w:asciiTheme="minorEastAsia" w:hAnsiTheme="minorEastAsia" w:eastAsiaTheme="minorEastAsia"/>
                <w:color w:val="000000" w:themeColor="text1"/>
                <w:spacing w:val="-6"/>
                <w:sz w:val="21"/>
                <w:szCs w:val="21"/>
                <w:u w:val="single"/>
                <w14:textFill>
                  <w14:solidFill>
                    <w14:schemeClr w14:val="tx1"/>
                  </w14:solidFill>
                </w14:textFill>
              </w:rPr>
              <w:t xml:space="preserve">  </w:t>
            </w:r>
            <w:r>
              <w:rPr>
                <w:rFonts w:asciiTheme="minorEastAsia" w:hAnsiTheme="minorEastAsia" w:eastAsiaTheme="minorEastAsia"/>
                <w:color w:val="000000" w:themeColor="text1"/>
                <w:spacing w:val="-6"/>
                <w:sz w:val="21"/>
                <w:szCs w:val="21"/>
                <w:u w:val="single"/>
                <w14:textFill>
                  <w14:solidFill>
                    <w14:schemeClr w14:val="tx1"/>
                  </w14:solidFill>
                </w14:textFill>
              </w:rPr>
              <w:t xml:space="preserve"> </w:t>
            </w:r>
            <w:r>
              <w:rPr>
                <w:rFonts w:asciiTheme="minorEastAsia" w:hAnsiTheme="minorEastAsia" w:eastAsiaTheme="minorEastAsia"/>
                <w:color w:val="000000" w:themeColor="text1"/>
                <w:spacing w:val="-6"/>
                <w:sz w:val="21"/>
                <w:szCs w:val="21"/>
                <w14:textFill>
                  <w14:solidFill>
                    <w14:schemeClr w14:val="tx1"/>
                  </w14:solidFill>
                </w14:textFill>
              </w:rPr>
              <w:t xml:space="preserve"> 个（1至3 个）类似项目。</w:t>
            </w:r>
          </w:p>
          <w:p>
            <w:pPr>
              <w:pStyle w:val="61"/>
              <w:keepNext w:val="0"/>
              <w:keepLines w:val="0"/>
              <w:pageBreakBefore w:val="0"/>
              <w:kinsoku/>
              <w:wordWrap/>
              <w:overflowPunct/>
              <w:autoSpaceDE/>
              <w:autoSpaceDN/>
              <w:bidi w:val="0"/>
              <w:spacing w:line="280" w:lineRule="exact"/>
              <w:ind w:left="0" w:leftChars="0" w:right="0" w:rightChars="0"/>
              <w:jc w:val="both"/>
              <w:textAlignment w:val="auto"/>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类似项目是指:</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1"/>
              <w:keepNext w:val="0"/>
              <w:keepLines w:val="0"/>
              <w:pageBreakBefore w:val="0"/>
              <w:kinsoku/>
              <w:wordWrap/>
              <w:overflowPunct/>
              <w:autoSpaceDE/>
              <w:autoSpaceDN/>
              <w:bidi w:val="0"/>
              <w:spacing w:line="280" w:lineRule="exact"/>
              <w:ind w:left="0" w:leftChars="0" w:right="0" w:rightChars="0"/>
              <w:jc w:val="both"/>
              <w:textAlignment w:val="auto"/>
              <w:rPr>
                <w:rFonts w:asciiTheme="minorEastAsia" w:hAnsiTheme="minorEastAsia" w:eastAsiaTheme="minorEastAsia"/>
                <w:color w:val="000000" w:themeColor="text1"/>
                <w:sz w:val="21"/>
                <w:szCs w:val="21"/>
                <w:u w:val="single"/>
                <w14:textFill>
                  <w14:solidFill>
                    <w14:schemeClr w14:val="tx1"/>
                  </w14:solidFill>
                </w14:textFill>
              </w:rPr>
            </w:pPr>
            <w:r>
              <w:rPr>
                <w:rFonts w:asciiTheme="minorEastAsia" w:hAnsiTheme="minorEastAsia" w:eastAsiaTheme="minorEastAsia"/>
                <w:b/>
                <w:color w:val="000000" w:themeColor="text1"/>
                <w:sz w:val="21"/>
                <w:szCs w:val="21"/>
                <w14:textFill>
                  <w14:solidFill>
                    <w14:schemeClr w14:val="tx1"/>
                  </w14:solidFill>
                </w14:textFill>
              </w:rPr>
              <w:t>信誉要求：</w:t>
            </w:r>
            <w:r>
              <w:rPr>
                <w:rFonts w:asciiTheme="minorEastAsia" w:hAnsiTheme="minorEastAsia" w:eastAsiaTheme="minorEastAsia"/>
                <w:color w:val="000000" w:themeColor="text1"/>
                <w:sz w:val="21"/>
                <w:szCs w:val="21"/>
                <w14:textFill>
                  <w14:solidFill>
                    <w14:schemeClr w14:val="tx1"/>
                  </w14:solidFill>
                </w14:textFill>
              </w:rPr>
              <w:t>不存在投标人须知1.4.3限制投标的情形。</w:t>
            </w:r>
          </w:p>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b/>
                <w:color w:val="000000" w:themeColor="text1"/>
                <w:sz w:val="21"/>
                <w:szCs w:val="21"/>
                <w14:textFill>
                  <w14:solidFill>
                    <w14:schemeClr w14:val="tx1"/>
                  </w14:solidFill>
                </w14:textFill>
              </w:rPr>
              <w:t>项目经理（建造师）资格：</w:t>
            </w:r>
            <w:r>
              <w:rPr>
                <w:rFonts w:asciiTheme="minorEastAsia" w:hAnsiTheme="minorEastAsia"/>
                <w:color w:val="000000" w:themeColor="text1"/>
                <w:sz w:val="21"/>
                <w:szCs w:val="21"/>
                <w14:textFill>
                  <w14:solidFill>
                    <w14:schemeClr w14:val="tx1"/>
                  </w14:solidFill>
                </w14:textFill>
              </w:rPr>
              <w:t>具有</w:t>
            </w:r>
            <w:r>
              <w:rPr>
                <w:rFonts w:asciiTheme="minorEastAsia" w:hAnsiTheme="minorEastAsia"/>
                <w:color w:val="000000" w:themeColor="text1"/>
                <w:sz w:val="21"/>
                <w:szCs w:val="21"/>
                <w:u w:val="single"/>
                <w14:textFill>
                  <w14:solidFill>
                    <w14:schemeClr w14:val="tx1"/>
                  </w14:solidFill>
                </w14:textFill>
              </w:rPr>
              <w:t>(专业、级别）</w:t>
            </w:r>
            <w:r>
              <w:rPr>
                <w:rFonts w:asciiTheme="minorEastAsia" w:hAnsiTheme="minorEastAsia"/>
                <w:color w:val="000000" w:themeColor="text1"/>
                <w:sz w:val="21"/>
                <w:szCs w:val="21"/>
                <w14:textFill>
                  <w14:solidFill>
                    <w14:schemeClr w14:val="tx1"/>
                  </w14:solidFill>
                </w14:textFill>
              </w:rPr>
              <w:t>注册建造师执业资格；具有安全生产考核合格证（B证）。</w:t>
            </w:r>
          </w:p>
          <w:p>
            <w:pPr>
              <w:keepNext w:val="0"/>
              <w:keepLines w:val="0"/>
              <w:pageBreakBefore w:val="0"/>
              <w:kinsoku/>
              <w:wordWrap/>
              <w:overflowPunct/>
              <w:autoSpaceDE/>
              <w:autoSpaceDN/>
              <w:bidi w:val="0"/>
              <w:spacing w:line="280" w:lineRule="exact"/>
              <w:ind w:firstLine="422"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b/>
                <w:color w:val="000000" w:themeColor="text1"/>
                <w:sz w:val="21"/>
                <w:szCs w:val="21"/>
                <w14:textFill>
                  <w14:solidFill>
                    <w14:schemeClr w14:val="tx1"/>
                  </w14:solidFill>
                </w14:textFill>
              </w:rPr>
              <w:t>□</w:t>
            </w:r>
            <w:r>
              <w:rPr>
                <w:rFonts w:hint="eastAsia" w:asciiTheme="minorEastAsia" w:hAnsiTheme="minorEastAsia"/>
                <w:color w:val="000000" w:themeColor="text1"/>
                <w:sz w:val="21"/>
                <w:szCs w:val="21"/>
                <w14:textFill>
                  <w14:solidFill>
                    <w14:schemeClr w14:val="tx1"/>
                  </w14:solidFill>
                </w14:textFill>
              </w:rPr>
              <w:t>园林绿化工程项目经理资格：</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hint="eastAsia" w:asciiTheme="minorEastAsia" w:hAnsiTheme="minorEastAsia"/>
                <w:color w:val="000000" w:themeColor="text1"/>
                <w:sz w:val="21"/>
                <w:szCs w:val="21"/>
                <w14:textFill>
                  <w14:solidFill>
                    <w14:schemeClr w14:val="tx1"/>
                  </w14:solidFill>
                </w14:textFill>
              </w:rPr>
              <w:t>专业技术职称（职称级别）</w:t>
            </w:r>
          </w:p>
          <w:p>
            <w:pPr>
              <w:pStyle w:val="62"/>
              <w:keepNext w:val="0"/>
              <w:keepLines w:val="0"/>
              <w:pageBreakBefore w:val="0"/>
              <w:kinsoku/>
              <w:wordWrap/>
              <w:overflowPunct/>
              <w:autoSpaceDE/>
              <w:autoSpaceDN/>
              <w:bidi w:val="0"/>
              <w:spacing w:line="280" w:lineRule="exact"/>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b/>
                <w:color w:val="000000" w:themeColor="text1"/>
                <w:sz w:val="21"/>
                <w:szCs w:val="21"/>
                <w14:textFill>
                  <w14:solidFill>
                    <w14:schemeClr w14:val="tx1"/>
                  </w14:solidFill>
                </w14:textFill>
              </w:rPr>
              <w:t>技术负责人资格：</w:t>
            </w:r>
            <w:r>
              <w:rPr>
                <w:rFonts w:asciiTheme="minorEastAsia" w:hAnsiTheme="minorEastAsia" w:eastAsiaTheme="minorEastAsia"/>
                <w:color w:val="000000" w:themeColor="text1"/>
                <w:sz w:val="21"/>
                <w:szCs w:val="21"/>
                <w14:textFill>
                  <w14:solidFill>
                    <w14:schemeClr w14:val="tx1"/>
                  </w14:solidFill>
                </w14:textFill>
              </w:rPr>
              <w:t>具有</w:t>
            </w:r>
            <w:r>
              <w:rPr>
                <w:rFonts w:asciiTheme="minorEastAsia" w:hAnsiTheme="minorEastAsia" w:eastAsiaTheme="minorEastAsia"/>
                <w:color w:val="000000" w:themeColor="text1"/>
                <w:sz w:val="21"/>
                <w:szCs w:val="21"/>
                <w:u w:val="single"/>
                <w14:textFill>
                  <w14:solidFill>
                    <w14:schemeClr w14:val="tx1"/>
                  </w14:solidFill>
                </w14:textFill>
              </w:rPr>
              <w:t>（专业、等级）</w:t>
            </w:r>
            <w:r>
              <w:rPr>
                <w:rFonts w:asciiTheme="minorEastAsia" w:hAnsiTheme="minorEastAsia" w:eastAsiaTheme="minorEastAsia"/>
                <w:color w:val="000000" w:themeColor="text1"/>
                <w:sz w:val="21"/>
                <w:szCs w:val="21"/>
                <w14:textFill>
                  <w14:solidFill>
                    <w14:schemeClr w14:val="tx1"/>
                  </w14:solidFill>
                </w14:textFill>
              </w:rPr>
              <w:t>技术职称。</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拟任项目经理</w:t>
            </w:r>
            <w:r>
              <w:rPr>
                <w:rFonts w:hint="eastAsia" w:asciiTheme="minorEastAsia" w:hAnsiTheme="minorEastAsia"/>
                <w:color w:val="000000" w:themeColor="text1"/>
                <w:sz w:val="21"/>
                <w:szCs w:val="21"/>
                <w14:textFill>
                  <w14:solidFill>
                    <w14:schemeClr w14:val="tx1"/>
                  </w14:solidFill>
                </w14:textFill>
              </w:rPr>
              <w:t>和技术负责人在参加本项目投标时没有在其他未完工项目中任职，中标后至完工前也不得在其他项目中任职。</w:t>
            </w:r>
          </w:p>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b/>
                <w:color w:val="000000" w:themeColor="text1"/>
                <w:sz w:val="21"/>
                <w:szCs w:val="21"/>
                <w14:textFill>
                  <w14:solidFill>
                    <w14:schemeClr w14:val="tx1"/>
                  </w14:solidFill>
                </w14:textFill>
              </w:rPr>
              <w:t>其他要求：</w:t>
            </w:r>
            <w:r>
              <w:rPr>
                <w:rFonts w:hint="eastAsia" w:asciiTheme="minorEastAsia" w:hAnsiTheme="minorEastAsia"/>
                <w:color w:val="000000" w:themeColor="text1"/>
                <w:sz w:val="21"/>
                <w:szCs w:val="21"/>
                <w14:textFill>
                  <w14:solidFill>
                    <w14:schemeClr w14:val="tx1"/>
                  </w14:solidFill>
                </w14:textFill>
              </w:rPr>
              <w:t>本项目所配备人员应是注册或登记在投标人本单位人员，并按第八章“投标文件格式”的“项目管理机构组成表”要求填写和提供相应的证明、证件。</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Ansi="宋体" w:eastAsia="宋体"/>
                <w:color w:val="000000" w:themeColor="text1"/>
                <w:sz w:val="21"/>
                <w:szCs w:val="21"/>
                <w14:textFill>
                  <w14:solidFill>
                    <w14:schemeClr w14:val="tx1"/>
                  </w14:solidFill>
                </w14:textFill>
              </w:rPr>
              <w:t>注：</w:t>
            </w:r>
            <w:r>
              <w:rPr>
                <w:rFonts w:hint="eastAsia" w:hAnsi="宋体" w:eastAsia="宋体"/>
                <w:color w:val="000000" w:themeColor="text1"/>
                <w:sz w:val="21"/>
                <w:szCs w:val="21"/>
                <w14:textFill>
                  <w14:solidFill>
                    <w14:schemeClr w14:val="tx1"/>
                  </w14:solidFill>
                </w14:textFill>
              </w:rPr>
              <w:t xml:space="preserve"> </w:t>
            </w:r>
            <w:r>
              <w:rPr>
                <w:rFonts w:hAnsi="宋体" w:eastAsia="宋体"/>
                <w:color w:val="000000" w:themeColor="text1"/>
                <w:sz w:val="21"/>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1</w:t>
            </w:r>
            <w:r>
              <w:rPr>
                <w:rFonts w:hAnsi="宋体" w:eastAsia="宋体"/>
                <w:color w:val="000000" w:themeColor="text1"/>
                <w:sz w:val="21"/>
                <w:szCs w:val="21"/>
                <w14:textFill>
                  <w14:solidFill>
                    <w14:schemeClr w14:val="tx1"/>
                  </w14:solidFill>
                </w14:textFill>
              </w:rPr>
              <w:t>）招标人应该按照住房城乡建设部关于印发《建筑业企业资质标准》的通知（建市〔</w:t>
            </w:r>
            <w:r>
              <w:rPr>
                <w:rFonts w:eastAsia="宋体"/>
                <w:color w:val="000000" w:themeColor="text1"/>
                <w:sz w:val="21"/>
                <w:szCs w:val="21"/>
                <w14:textFill>
                  <w14:solidFill>
                    <w14:schemeClr w14:val="tx1"/>
                  </w14:solidFill>
                </w14:textFill>
              </w:rPr>
              <w:t>2014</w:t>
            </w:r>
            <w:r>
              <w:rPr>
                <w:rFonts w:hAnsi="宋体" w:eastAsia="宋体"/>
                <w:color w:val="000000" w:themeColor="text1"/>
                <w:sz w:val="21"/>
                <w:szCs w:val="21"/>
                <w14:textFill>
                  <w14:solidFill>
                    <w14:schemeClr w14:val="tx1"/>
                  </w14:solidFill>
                </w14:textFill>
              </w:rPr>
              <w:t>〕</w:t>
            </w:r>
            <w:r>
              <w:rPr>
                <w:rFonts w:eastAsia="宋体"/>
                <w:color w:val="000000" w:themeColor="text1"/>
                <w:sz w:val="21"/>
                <w:szCs w:val="21"/>
                <w14:textFill>
                  <w14:solidFill>
                    <w14:schemeClr w14:val="tx1"/>
                  </w14:solidFill>
                </w14:textFill>
              </w:rPr>
              <w:t xml:space="preserve">159 </w:t>
            </w:r>
            <w:r>
              <w:rPr>
                <w:rFonts w:hAnsi="宋体" w:eastAsia="宋体"/>
                <w:color w:val="000000" w:themeColor="text1"/>
                <w:sz w:val="21"/>
                <w:szCs w:val="21"/>
                <w14:textFill>
                  <w14:solidFill>
                    <w14:schemeClr w14:val="tx1"/>
                  </w14:solidFill>
                </w14:textFill>
              </w:rPr>
              <w:t>号</w:t>
            </w:r>
            <w:r>
              <w:rPr>
                <w:rFonts w:hint="eastAsia" w:hAnsi="宋体" w:eastAsia="宋体"/>
                <w:color w:val="000000" w:themeColor="text1"/>
                <w:sz w:val="21"/>
                <w:szCs w:val="21"/>
                <w14:textFill>
                  <w14:solidFill>
                    <w14:schemeClr w14:val="tx1"/>
                  </w14:solidFill>
                </w14:textFill>
              </w:rPr>
              <w:t>，2021年12月1日起按建市</w:t>
            </w:r>
            <w:r>
              <w:rPr>
                <w:rFonts w:hAnsi="宋体" w:eastAsia="宋体"/>
                <w:color w:val="000000" w:themeColor="text1"/>
                <w:sz w:val="21"/>
                <w:szCs w:val="21"/>
                <w14:textFill>
                  <w14:solidFill>
                    <w14:schemeClr w14:val="tx1"/>
                  </w14:solidFill>
                </w14:textFill>
              </w:rPr>
              <w:t>〔</w:t>
            </w:r>
            <w:r>
              <w:rPr>
                <w:rFonts w:eastAsia="宋体"/>
                <w:color w:val="000000" w:themeColor="text1"/>
                <w:sz w:val="21"/>
                <w:szCs w:val="21"/>
                <w14:textFill>
                  <w14:solidFill>
                    <w14:schemeClr w14:val="tx1"/>
                  </w14:solidFill>
                </w14:textFill>
              </w:rPr>
              <w:t>20</w:t>
            </w:r>
            <w:r>
              <w:rPr>
                <w:rFonts w:hint="eastAsia" w:eastAsia="宋体"/>
                <w:color w:val="000000" w:themeColor="text1"/>
                <w:sz w:val="21"/>
                <w:szCs w:val="21"/>
                <w14:textFill>
                  <w14:solidFill>
                    <w14:schemeClr w14:val="tx1"/>
                  </w14:solidFill>
                </w14:textFill>
              </w:rPr>
              <w:t>20</w:t>
            </w:r>
            <w:r>
              <w:rPr>
                <w:rFonts w:hAnsi="宋体" w:eastAsia="宋体"/>
                <w:color w:val="000000" w:themeColor="text1"/>
                <w:sz w:val="21"/>
                <w:szCs w:val="21"/>
                <w14:textFill>
                  <w14:solidFill>
                    <w14:schemeClr w14:val="tx1"/>
                  </w14:solidFill>
                </w14:textFill>
              </w:rPr>
              <w:t>〕</w:t>
            </w:r>
            <w:r>
              <w:rPr>
                <w:rFonts w:hint="eastAsia" w:hAnsi="宋体" w:eastAsia="宋体"/>
                <w:color w:val="000000" w:themeColor="text1"/>
                <w:sz w:val="21"/>
                <w:szCs w:val="21"/>
                <w14:textFill>
                  <w14:solidFill>
                    <w14:schemeClr w14:val="tx1"/>
                  </w14:solidFill>
                </w14:textFill>
              </w:rPr>
              <w:t>94号执行</w:t>
            </w:r>
            <w:r>
              <w:rPr>
                <w:rFonts w:hAnsi="宋体" w:eastAsia="宋体"/>
                <w:color w:val="000000" w:themeColor="text1"/>
                <w:sz w:val="21"/>
                <w:szCs w:val="21"/>
                <w14:textFill>
                  <w14:solidFill>
                    <w14:schemeClr w14:val="tx1"/>
                  </w14:solidFill>
                </w14:textFill>
              </w:rPr>
              <w:t>）及其配套规定确定对投标人的资质等级、项目负责人和其</w:t>
            </w:r>
            <w:r>
              <w:rPr>
                <w:rFonts w:hint="eastAsia" w:hAnsi="宋体" w:eastAsia="宋体"/>
                <w:color w:val="000000" w:themeColor="text1"/>
                <w:sz w:val="21"/>
                <w:szCs w:val="21"/>
                <w14:textFill>
                  <w14:solidFill>
                    <w14:schemeClr w14:val="tx1"/>
                  </w14:solidFill>
                </w14:textFill>
              </w:rPr>
              <w:t>技术负责人</w:t>
            </w:r>
            <w:r>
              <w:rPr>
                <w:rFonts w:hAnsi="宋体" w:eastAsia="宋体"/>
                <w:color w:val="000000" w:themeColor="text1"/>
                <w:sz w:val="21"/>
                <w:szCs w:val="21"/>
                <w14:textFill>
                  <w14:solidFill>
                    <w14:schemeClr w14:val="tx1"/>
                  </w14:solidFill>
                </w14:textFill>
              </w:rPr>
              <w:t>的要求。</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eastAsia="宋体"/>
                <w:color w:val="000000" w:themeColor="text1"/>
                <w:sz w:val="21"/>
                <w:szCs w:val="21"/>
                <w14:textFill>
                  <w14:solidFill>
                    <w14:schemeClr w14:val="tx1"/>
                  </w14:solidFill>
                </w14:textFill>
              </w:rPr>
            </w:pPr>
            <w:r>
              <w:rPr>
                <w:rFonts w:hAnsi="宋体" w:eastAsia="宋体"/>
                <w:color w:val="000000" w:themeColor="text1"/>
                <w:sz w:val="21"/>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2</w:t>
            </w:r>
            <w:r>
              <w:rPr>
                <w:rFonts w:hAnsi="宋体" w:eastAsia="宋体"/>
                <w:color w:val="000000" w:themeColor="text1"/>
                <w:sz w:val="21"/>
                <w:szCs w:val="21"/>
                <w14:textFill>
                  <w14:solidFill>
                    <w14:schemeClr w14:val="tx1"/>
                  </w14:solidFill>
                </w14:textFill>
              </w:rPr>
              <w:t>）资质类别：资质类别应与招标工程内容相对应，当招标工程内容涉及多个资质时，应合理划分标段发包或通过总承包后专业分包的方式发包；确需整体发包要求投标人具备相应多个资质的，应接受投标人组成联合体投标，总承包资质覆盖范围内的专业工程不得再设置资质要求，否则属于以不合理条件限制、排斥潜在投标人或者投标人。</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eastAsia="宋体"/>
                <w:color w:val="000000" w:themeColor="text1"/>
                <w:sz w:val="21"/>
                <w:szCs w:val="21"/>
                <w14:textFill>
                  <w14:solidFill>
                    <w14:schemeClr w14:val="tx1"/>
                  </w14:solidFill>
                </w14:textFill>
              </w:rPr>
            </w:pPr>
            <w:r>
              <w:rPr>
                <w:rFonts w:hAnsi="宋体" w:eastAsia="宋体"/>
                <w:color w:val="000000" w:themeColor="text1"/>
                <w:sz w:val="21"/>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3</w:t>
            </w:r>
            <w:r>
              <w:rPr>
                <w:rFonts w:hAnsi="宋体" w:eastAsia="宋体"/>
                <w:color w:val="000000" w:themeColor="text1"/>
                <w:sz w:val="21"/>
                <w:szCs w:val="21"/>
                <w14:textFill>
                  <w14:solidFill>
                    <w14:schemeClr w14:val="tx1"/>
                  </w14:solidFill>
                </w14:textFill>
              </w:rPr>
              <w:t>）资质等级：资质等级应根据招标项目的性质、规模和企业资质等级标准对应的可承包范围确定。允许投标人参与投标竞争的是入门资格不是中标的资格。招标人设定的</w:t>
            </w:r>
            <w:r>
              <w:rPr>
                <w:rFonts w:hint="eastAsia" w:hAnsi="宋体" w:eastAsia="宋体"/>
                <w:color w:val="000000" w:themeColor="text1"/>
                <w:sz w:val="21"/>
                <w:szCs w:val="21"/>
                <w14:textFill>
                  <w14:solidFill>
                    <w14:schemeClr w14:val="tx1"/>
                  </w14:solidFill>
                </w14:textFill>
              </w:rPr>
              <w:t>允许投标人参与投标竞争的</w:t>
            </w:r>
            <w:r>
              <w:rPr>
                <w:rFonts w:hAnsi="宋体" w:eastAsia="宋体"/>
                <w:color w:val="000000" w:themeColor="text1"/>
                <w:sz w:val="21"/>
                <w:szCs w:val="21"/>
                <w14:textFill>
                  <w14:solidFill>
                    <w14:schemeClr w14:val="tx1"/>
                  </w14:solidFill>
                </w14:textFill>
              </w:rPr>
              <w:t>资质等级高于建市〔</w:t>
            </w:r>
            <w:r>
              <w:rPr>
                <w:rFonts w:eastAsia="宋体"/>
                <w:color w:val="000000" w:themeColor="text1"/>
                <w:sz w:val="21"/>
                <w:szCs w:val="21"/>
                <w14:textFill>
                  <w14:solidFill>
                    <w14:schemeClr w14:val="tx1"/>
                  </w14:solidFill>
                </w14:textFill>
              </w:rPr>
              <w:t>2014</w:t>
            </w:r>
            <w:r>
              <w:rPr>
                <w:rFonts w:hAnsi="宋体" w:eastAsia="宋体"/>
                <w:color w:val="000000" w:themeColor="text1"/>
                <w:sz w:val="21"/>
                <w:szCs w:val="21"/>
                <w14:textFill>
                  <w14:solidFill>
                    <w14:schemeClr w14:val="tx1"/>
                  </w14:solidFill>
                </w14:textFill>
              </w:rPr>
              <w:t>〕</w:t>
            </w:r>
            <w:r>
              <w:rPr>
                <w:rFonts w:eastAsia="宋体"/>
                <w:color w:val="000000" w:themeColor="text1"/>
                <w:sz w:val="21"/>
                <w:szCs w:val="21"/>
                <w14:textFill>
                  <w14:solidFill>
                    <w14:schemeClr w14:val="tx1"/>
                  </w14:solidFill>
                </w14:textFill>
              </w:rPr>
              <w:t xml:space="preserve">159 </w:t>
            </w:r>
            <w:r>
              <w:rPr>
                <w:rFonts w:hAnsi="宋体" w:eastAsia="宋体"/>
                <w:color w:val="000000" w:themeColor="text1"/>
                <w:sz w:val="21"/>
                <w:szCs w:val="21"/>
                <w14:textFill>
                  <w14:solidFill>
                    <w14:schemeClr w14:val="tx1"/>
                  </w14:solidFill>
                </w14:textFill>
              </w:rPr>
              <w:t>号</w:t>
            </w:r>
            <w:r>
              <w:rPr>
                <w:rFonts w:hint="eastAsia" w:hAnsi="宋体" w:eastAsia="宋体"/>
                <w:color w:val="000000" w:themeColor="text1"/>
                <w:sz w:val="21"/>
                <w:szCs w:val="21"/>
                <w14:textFill>
                  <w14:solidFill>
                    <w14:schemeClr w14:val="tx1"/>
                  </w14:solidFill>
                </w14:textFill>
              </w:rPr>
              <w:t>（2021年12月1日起按建市</w:t>
            </w:r>
            <w:r>
              <w:rPr>
                <w:rFonts w:hAnsi="宋体" w:eastAsia="宋体"/>
                <w:color w:val="000000" w:themeColor="text1"/>
                <w:sz w:val="21"/>
                <w:szCs w:val="21"/>
                <w14:textFill>
                  <w14:solidFill>
                    <w14:schemeClr w14:val="tx1"/>
                  </w14:solidFill>
                </w14:textFill>
              </w:rPr>
              <w:t>〔</w:t>
            </w:r>
            <w:r>
              <w:rPr>
                <w:rFonts w:eastAsia="宋体"/>
                <w:color w:val="000000" w:themeColor="text1"/>
                <w:sz w:val="21"/>
                <w:szCs w:val="21"/>
                <w14:textFill>
                  <w14:solidFill>
                    <w14:schemeClr w14:val="tx1"/>
                  </w14:solidFill>
                </w14:textFill>
              </w:rPr>
              <w:t>20</w:t>
            </w:r>
            <w:r>
              <w:rPr>
                <w:rFonts w:hint="eastAsia" w:eastAsia="宋体"/>
                <w:color w:val="000000" w:themeColor="text1"/>
                <w:sz w:val="21"/>
                <w:szCs w:val="21"/>
                <w14:textFill>
                  <w14:solidFill>
                    <w14:schemeClr w14:val="tx1"/>
                  </w14:solidFill>
                </w14:textFill>
              </w:rPr>
              <w:t>20</w:t>
            </w:r>
            <w:r>
              <w:rPr>
                <w:rFonts w:hAnsi="宋体" w:eastAsia="宋体"/>
                <w:color w:val="000000" w:themeColor="text1"/>
                <w:sz w:val="21"/>
                <w:szCs w:val="21"/>
                <w14:textFill>
                  <w14:solidFill>
                    <w14:schemeClr w14:val="tx1"/>
                  </w14:solidFill>
                </w14:textFill>
              </w:rPr>
              <w:t>〕</w:t>
            </w:r>
            <w:r>
              <w:rPr>
                <w:rFonts w:hint="eastAsia" w:hAnsi="宋体" w:eastAsia="宋体"/>
                <w:color w:val="000000" w:themeColor="text1"/>
                <w:sz w:val="21"/>
                <w:szCs w:val="21"/>
                <w14:textFill>
                  <w14:solidFill>
                    <w14:schemeClr w14:val="tx1"/>
                  </w14:solidFill>
                </w14:textFill>
              </w:rPr>
              <w:t>94号执行）</w:t>
            </w:r>
            <w:r>
              <w:rPr>
                <w:rFonts w:hAnsi="宋体" w:eastAsia="宋体"/>
                <w:color w:val="000000" w:themeColor="text1"/>
                <w:sz w:val="21"/>
                <w:szCs w:val="21"/>
                <w14:textFill>
                  <w14:solidFill>
                    <w14:schemeClr w14:val="tx1"/>
                  </w14:solidFill>
                </w14:textFill>
              </w:rPr>
              <w:t>文件规定的相应资质等级企业承包工程范围，属于以不合理条件限制、排斥潜在投标人或者投标人。</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eastAsia="宋体"/>
                <w:color w:val="000000" w:themeColor="text1"/>
                <w:sz w:val="21"/>
                <w:szCs w:val="21"/>
                <w14:textFill>
                  <w14:solidFill>
                    <w14:schemeClr w14:val="tx1"/>
                  </w14:solidFill>
                </w14:textFill>
              </w:rPr>
            </w:pPr>
            <w:r>
              <w:rPr>
                <w:rFonts w:hAnsi="宋体" w:eastAsia="宋体"/>
                <w:color w:val="000000" w:themeColor="text1"/>
                <w:sz w:val="21"/>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4</w:t>
            </w:r>
            <w:r>
              <w:rPr>
                <w:rFonts w:hAnsi="宋体" w:eastAsia="宋体"/>
                <w:color w:val="000000" w:themeColor="text1"/>
                <w:sz w:val="21"/>
                <w:szCs w:val="21"/>
                <w14:textFill>
                  <w14:solidFill>
                    <w14:schemeClr w14:val="tx1"/>
                  </w14:solidFill>
                </w14:textFill>
              </w:rPr>
              <w:t>）招标人不得以其他不合理条件限制、排斥潜在投标人或者投标人。包括强制要求潜在投标人或者投标人的法定代表人、企业负责人、技术负责人等特定人员参与开标活动；通过设置备案、登记、注册、设立分支机构等无法律、行政法规依据的不合理条件，限制潜在投标人或者投标人进入项目所在地进行投标。</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eastAsia="宋体"/>
                <w:color w:val="000000" w:themeColor="text1"/>
                <w:sz w:val="21"/>
                <w:szCs w:val="21"/>
                <w14:textFill>
                  <w14:solidFill>
                    <w14:schemeClr w14:val="tx1"/>
                  </w14:solidFill>
                </w14:textFill>
              </w:rPr>
            </w:pPr>
            <w:r>
              <w:rPr>
                <w:rFonts w:hAnsi="宋体" w:eastAsia="宋体"/>
                <w:color w:val="000000" w:themeColor="text1"/>
                <w:sz w:val="21"/>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5</w:t>
            </w:r>
            <w:r>
              <w:rPr>
                <w:rFonts w:hAnsi="宋体" w:eastAsia="宋体"/>
                <w:color w:val="000000" w:themeColor="text1"/>
                <w:sz w:val="21"/>
                <w:szCs w:val="21"/>
                <w14:textFill>
                  <w14:solidFill>
                    <w14:schemeClr w14:val="tx1"/>
                  </w14:solidFill>
                </w14:textFill>
              </w:rPr>
              <w:t>）</w:t>
            </w:r>
            <w:r>
              <w:rPr>
                <w:rFonts w:eastAsia="宋体"/>
                <w:color w:val="000000" w:themeColor="text1"/>
                <w:sz w:val="21"/>
                <w:szCs w:val="21"/>
                <w14:textFill>
                  <w14:solidFill>
                    <w14:schemeClr w14:val="tx1"/>
                  </w14:solidFill>
                </w14:textFill>
              </w:rPr>
              <w:t>“</w:t>
            </w:r>
            <w:r>
              <w:rPr>
                <w:rFonts w:hAnsi="宋体" w:eastAsia="宋体"/>
                <w:color w:val="000000" w:themeColor="text1"/>
                <w:sz w:val="21"/>
                <w:szCs w:val="21"/>
                <w14:textFill>
                  <w14:solidFill>
                    <w14:schemeClr w14:val="tx1"/>
                  </w14:solidFill>
                </w14:textFill>
              </w:rPr>
              <w:t>业绩要求</w:t>
            </w:r>
            <w:r>
              <w:rPr>
                <w:rFonts w:eastAsia="宋体"/>
                <w:color w:val="000000" w:themeColor="text1"/>
                <w:sz w:val="21"/>
                <w:szCs w:val="21"/>
                <w14:textFill>
                  <w14:solidFill>
                    <w14:schemeClr w14:val="tx1"/>
                  </w14:solidFill>
                </w14:textFill>
              </w:rPr>
              <w:t>”</w:t>
            </w:r>
            <w:r>
              <w:rPr>
                <w:rFonts w:hAnsi="宋体" w:eastAsia="宋体"/>
                <w:color w:val="000000" w:themeColor="text1"/>
                <w:sz w:val="21"/>
                <w:szCs w:val="21"/>
                <w14:textFill>
                  <w14:solidFill>
                    <w14:schemeClr w14:val="tx1"/>
                  </w14:solidFill>
                </w14:textFill>
              </w:rPr>
              <w:t>中的选择为单项选择。</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ascii="仿宋_GB2312" w:eastAsia="仿宋_GB2312" w:hAnsiTheme="minorEastAsia"/>
                <w:color w:val="000000" w:themeColor="text1"/>
                <w:sz w:val="21"/>
                <w:szCs w:val="21"/>
                <w14:textFill>
                  <w14:solidFill>
                    <w14:schemeClr w14:val="tx1"/>
                  </w14:solidFill>
                </w14:textFill>
              </w:rPr>
            </w:pPr>
            <w:r>
              <w:rPr>
                <w:rFonts w:hAnsi="宋体" w:eastAsia="宋体"/>
                <w:color w:val="000000" w:themeColor="text1"/>
                <w:sz w:val="21"/>
                <w:szCs w:val="21"/>
                <w14:textFill>
                  <w14:solidFill>
                    <w14:schemeClr w14:val="tx1"/>
                  </w14:solidFill>
                </w14:textFill>
              </w:rPr>
              <w:t>（</w:t>
            </w:r>
            <w:r>
              <w:rPr>
                <w:rFonts w:hint="eastAsia" w:hAnsi="宋体" w:eastAsia="宋体"/>
                <w:color w:val="000000" w:themeColor="text1"/>
                <w:sz w:val="21"/>
                <w:szCs w:val="21"/>
                <w14:textFill>
                  <w14:solidFill>
                    <w14:schemeClr w14:val="tx1"/>
                  </w14:solidFill>
                </w14:textFill>
              </w:rPr>
              <w:t>6</w:t>
            </w:r>
            <w:r>
              <w:rPr>
                <w:rFonts w:hAnsi="宋体" w:eastAsia="宋体"/>
                <w:color w:val="000000" w:themeColor="text1"/>
                <w:sz w:val="21"/>
                <w:szCs w:val="21"/>
                <w14:textFill>
                  <w14:solidFill>
                    <w14:schemeClr w14:val="tx1"/>
                  </w14:solidFill>
                </w14:textFill>
              </w:rPr>
              <w:t>）需要类似项目业绩的，类似项目应以项目的工程类别、工程规模及</w:t>
            </w:r>
            <w:r>
              <w:rPr>
                <w:rFonts w:hint="eastAsia" w:hAnsi="宋体" w:eastAsia="宋体"/>
                <w:color w:val="000000" w:themeColor="text1"/>
                <w:sz w:val="21"/>
                <w:szCs w:val="21"/>
                <w14:textFill>
                  <w14:solidFill>
                    <w14:schemeClr w14:val="tx1"/>
                  </w14:solidFill>
                </w14:textFill>
              </w:rPr>
              <w:t>其他</w:t>
            </w:r>
            <w:r>
              <w:rPr>
                <w:rFonts w:hAnsi="宋体" w:eastAsia="宋体"/>
                <w:color w:val="000000" w:themeColor="text1"/>
                <w:sz w:val="21"/>
                <w:szCs w:val="21"/>
                <w14:textFill>
                  <w14:solidFill>
                    <w14:schemeClr w14:val="tx1"/>
                  </w14:solidFill>
                </w14:textFill>
              </w:rPr>
              <w:t>主要工程特征来确定，即以投标人的能力为本项目的准入条件一视同仁地对待所有潜在投标人，不得以特定的行业、地区等（不以潜在投标人的能力而以潜在投标人的身</w:t>
            </w:r>
            <w:r>
              <w:rPr>
                <w:rFonts w:hint="eastAsia" w:hAnsi="宋体" w:eastAsia="宋体"/>
                <w:color w:val="000000" w:themeColor="text1"/>
                <w:sz w:val="21"/>
                <w:szCs w:val="21"/>
                <w14:textFill>
                  <w14:solidFill>
                    <w14:schemeClr w14:val="tx1"/>
                  </w14:solidFill>
                </w14:textFill>
              </w:rPr>
              <w:t>份</w:t>
            </w:r>
            <w:r>
              <w:rPr>
                <w:rFonts w:hAnsi="宋体" w:eastAsia="宋体"/>
                <w:color w:val="000000" w:themeColor="text1"/>
                <w:sz w:val="21"/>
                <w:szCs w:val="21"/>
                <w14:textFill>
                  <w14:solidFill>
                    <w14:schemeClr w14:val="tx1"/>
                  </w14:solidFill>
                </w14:textFill>
              </w:rPr>
              <w:t>）条件排斥和限制潜在投标人。类似业绩的定义应明确，用语准确无歧义。类似项目业绩指标应当符合项目的</w:t>
            </w:r>
            <w:r>
              <w:rPr>
                <w:rFonts w:hint="eastAsia" w:hAnsi="宋体" w:eastAsia="宋体"/>
                <w:color w:val="000000" w:themeColor="text1"/>
                <w:sz w:val="21"/>
                <w:szCs w:val="21"/>
                <w14:textFill>
                  <w14:solidFill>
                    <w14:schemeClr w14:val="tx1"/>
                  </w14:solidFill>
                </w14:textFill>
              </w:rPr>
              <w:t>主要</w:t>
            </w:r>
            <w:r>
              <w:rPr>
                <w:rFonts w:hAnsi="宋体" w:eastAsia="宋体"/>
                <w:color w:val="000000" w:themeColor="text1"/>
                <w:sz w:val="21"/>
                <w:szCs w:val="21"/>
                <w14:textFill>
                  <w14:solidFill>
                    <w14:schemeClr w14:val="tx1"/>
                  </w14:solidFill>
                </w14:textFill>
              </w:rPr>
              <w:t>内容</w:t>
            </w:r>
            <w:r>
              <w:rPr>
                <w:rFonts w:hint="eastAsia" w:hAnsi="宋体" w:eastAsia="宋体"/>
                <w:color w:val="000000" w:themeColor="text1"/>
                <w:sz w:val="21"/>
                <w:szCs w:val="21"/>
                <w14:textFill>
                  <w14:solidFill>
                    <w14:schemeClr w14:val="tx1"/>
                  </w14:solidFill>
                </w14:textFill>
              </w:rPr>
              <w:t>且不得超过3项</w:t>
            </w:r>
            <w:r>
              <w:rPr>
                <w:rFonts w:hAnsi="宋体" w:eastAsia="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1.4.2</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是否接受联合体</w:t>
            </w:r>
            <w:r>
              <w:rPr>
                <w:rFonts w:hint="eastAsia" w:asciiTheme="minorEastAsia" w:hAnsiTheme="minorEastAsia"/>
                <w:color w:val="000000" w:themeColor="text1"/>
                <w:sz w:val="21"/>
                <w:szCs w:val="21"/>
                <w14:textFill>
                  <w14:solidFill>
                    <w14:schemeClr w14:val="tx1"/>
                  </w14:solidFill>
                </w14:textFill>
              </w:rPr>
              <w:t>投标</w:t>
            </w:r>
          </w:p>
        </w:tc>
        <w:tc>
          <w:tcPr>
            <w:tcW w:w="5657" w:type="dxa"/>
            <w:vAlign w:val="center"/>
          </w:tcPr>
          <w:p>
            <w:pPr>
              <w:keepNext w:val="0"/>
              <w:keepLines w:val="0"/>
              <w:pageBreakBefore w:val="0"/>
              <w:kinsoku/>
              <w:wordWrap/>
              <w:overflowPunct/>
              <w:autoSpaceDE/>
              <w:autoSpaceDN/>
              <w:bidi w:val="0"/>
              <w:spacing w:line="280" w:lineRule="exact"/>
              <w:jc w:val="both"/>
              <w:textAlignment w:val="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□不接受</w:t>
            </w:r>
          </w:p>
          <w:p>
            <w:pPr>
              <w:keepNext w:val="0"/>
              <w:keepLines w:val="0"/>
              <w:pageBreakBefore w:val="0"/>
              <w:kinsoku/>
              <w:wordWrap/>
              <w:overflowPunct/>
              <w:autoSpaceDE/>
              <w:autoSpaceDN/>
              <w:bidi w:val="0"/>
              <w:spacing w:line="280" w:lineRule="exact"/>
              <w:jc w:val="both"/>
              <w:textAlignment w:val="auto"/>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□接受，应满足下列要求：</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（1）联合体资质应符合法律法规的规定，并按照联合体协议约定的职责分工予以认定。</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（2）联合体投标，应由联合体牵头人获取招标文件和提交投标保证金。</w:t>
            </w:r>
          </w:p>
          <w:p>
            <w:pPr>
              <w:keepNext w:val="0"/>
              <w:keepLines w:val="0"/>
              <w:pageBreakBefore w:val="0"/>
              <w:kinsoku/>
              <w:wordWrap/>
              <w:overflowPunct/>
              <w:autoSpaceDE/>
              <w:autoSpaceDN/>
              <w:bidi w:val="0"/>
              <w:spacing w:line="280" w:lineRule="exact"/>
              <w:ind w:firstLine="420" w:firstLineChars="200"/>
              <w:jc w:val="both"/>
              <w:textAlignment w:val="auto"/>
              <w:rPr>
                <w:rFonts w:ascii="宋体" w:hAnsi="宋体"/>
                <w:color w:val="000000" w:themeColor="text1"/>
                <w:sz w:val="21"/>
                <w:szCs w:val="21"/>
                <w14:textFill>
                  <w14:solidFill>
                    <w14:schemeClr w14:val="tx1"/>
                  </w14:solidFill>
                </w14:textFill>
              </w:rPr>
            </w:pPr>
            <w:r>
              <w:rPr>
                <w:rFonts w:ascii="仿宋_GB2312" w:eastAsia="仿宋_GB2312" w:hAnsiTheme="minorEastAsia"/>
                <w:color w:val="000000" w:themeColor="text1"/>
                <w:sz w:val="21"/>
                <w:szCs w:val="21"/>
                <w14:textFill>
                  <w14:solidFill>
                    <w14:schemeClr w14:val="tx1"/>
                  </w14:solidFill>
                </w14:textFill>
              </w:rPr>
              <w:t xml:space="preserve">注：本项为单项选择。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1.4.3</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限制</w:t>
            </w:r>
            <w:r>
              <w:rPr>
                <w:rFonts w:hint="eastAsia" w:asciiTheme="minorEastAsia" w:hAnsiTheme="minorEastAsia"/>
                <w:color w:val="000000" w:themeColor="text1"/>
                <w:sz w:val="21"/>
                <w:szCs w:val="21"/>
                <w14:textFill>
                  <w14:solidFill>
                    <w14:schemeClr w14:val="tx1"/>
                  </w14:solidFill>
                </w14:textFill>
              </w:rPr>
              <w:t>投标</w:t>
            </w:r>
            <w:r>
              <w:rPr>
                <w:rFonts w:asciiTheme="minorEastAsia" w:hAnsiTheme="minorEastAsia"/>
                <w:color w:val="000000" w:themeColor="text1"/>
                <w:sz w:val="21"/>
                <w:szCs w:val="21"/>
                <w14:textFill>
                  <w14:solidFill>
                    <w14:schemeClr w14:val="tx1"/>
                  </w14:solidFill>
                </w14:textFill>
              </w:rPr>
              <w:t>的</w:t>
            </w:r>
            <w:r>
              <w:rPr>
                <w:rFonts w:hint="eastAsia" w:asciiTheme="minorEastAsia" w:hAnsiTheme="minorEastAsia"/>
                <w:color w:val="000000" w:themeColor="text1"/>
                <w:sz w:val="21"/>
                <w:szCs w:val="21"/>
                <w14:textFill>
                  <w14:solidFill>
                    <w14:schemeClr w14:val="tx1"/>
                  </w14:solidFill>
                </w14:textFill>
              </w:rPr>
              <w:t>其他</w:t>
            </w:r>
            <w:r>
              <w:rPr>
                <w:rFonts w:asciiTheme="minorEastAsia" w:hAnsiTheme="minorEastAsia"/>
                <w:color w:val="000000" w:themeColor="text1"/>
                <w:sz w:val="21"/>
                <w:szCs w:val="21"/>
                <w14:textFill>
                  <w14:solidFill>
                    <w14:schemeClr w14:val="tx1"/>
                  </w14:solidFill>
                </w14:textFill>
              </w:rPr>
              <w:t>情形</w:t>
            </w:r>
          </w:p>
        </w:tc>
        <w:tc>
          <w:tcPr>
            <w:tcW w:w="5657" w:type="dxa"/>
            <w:vAlign w:val="center"/>
          </w:tcPr>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除投标人不得存在的1</w:t>
            </w:r>
            <w:r>
              <w:rPr>
                <w:rFonts w:hAnsi="宋体" w:eastAsia="宋体"/>
                <w:color w:val="000000" w:themeColor="text1"/>
                <w:sz w:val="21"/>
                <w:szCs w:val="21"/>
                <w14:textFill>
                  <w14:solidFill>
                    <w14:schemeClr w14:val="tx1"/>
                  </w14:solidFill>
                </w14:textFill>
              </w:rPr>
              <w:t>2</w:t>
            </w:r>
            <w:r>
              <w:rPr>
                <w:rFonts w:hint="eastAsia" w:hAnsi="宋体" w:eastAsia="宋体"/>
                <w:color w:val="000000" w:themeColor="text1"/>
                <w:sz w:val="21"/>
                <w:szCs w:val="21"/>
                <w14:textFill>
                  <w14:solidFill>
                    <w14:schemeClr w14:val="tx1"/>
                  </w14:solidFill>
                </w14:textFill>
              </w:rPr>
              <w:t>种情形之一外，投标人也不得存在下列情形：</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（13）与招标人存在利害关系且可能影响招标公正性的；</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w:t>
            </w:r>
            <w:r>
              <w:rPr>
                <w:rFonts w:hAnsi="宋体" w:eastAsia="宋体"/>
                <w:color w:val="000000" w:themeColor="text1"/>
                <w:sz w:val="21"/>
                <w:szCs w:val="21"/>
                <w14:textFill>
                  <w14:solidFill>
                    <w14:schemeClr w14:val="tx1"/>
                  </w14:solidFill>
                </w14:textFill>
              </w:rPr>
              <w:t>14）在</w:t>
            </w:r>
            <w:r>
              <w:rPr>
                <w:rFonts w:hint="eastAsia" w:hAnsi="宋体" w:eastAsia="宋体"/>
                <w:color w:val="000000" w:themeColor="text1"/>
                <w:sz w:val="21"/>
                <w:szCs w:val="21"/>
                <w14:textFill>
                  <w14:solidFill>
                    <w14:schemeClr w14:val="tx1"/>
                  </w14:solidFill>
                </w14:textFill>
              </w:rPr>
              <w:t>最</w:t>
            </w:r>
            <w:r>
              <w:rPr>
                <w:rFonts w:hAnsi="宋体" w:eastAsia="宋体"/>
                <w:color w:val="000000" w:themeColor="text1"/>
                <w:sz w:val="21"/>
                <w:szCs w:val="21"/>
                <w14:textFill>
                  <w14:solidFill>
                    <w14:schemeClr w14:val="tx1"/>
                  </w14:solidFill>
                </w14:textFill>
              </w:rPr>
              <w:t>近三年内投标人</w:t>
            </w:r>
            <w:r>
              <w:rPr>
                <w:rFonts w:hint="eastAsia" w:hAnsi="宋体" w:eastAsia="宋体"/>
                <w:color w:val="000000" w:themeColor="text1"/>
                <w:sz w:val="21"/>
                <w:szCs w:val="21"/>
                <w14:textFill>
                  <w14:solidFill>
                    <w14:schemeClr w14:val="tx1"/>
                  </w14:solidFill>
                </w14:textFill>
              </w:rPr>
              <w:t>或</w:t>
            </w:r>
            <w:r>
              <w:rPr>
                <w:rFonts w:hAnsi="宋体" w:eastAsia="宋体"/>
                <w:color w:val="000000" w:themeColor="text1"/>
                <w:sz w:val="21"/>
                <w:szCs w:val="21"/>
                <w14:textFill>
                  <w14:solidFill>
                    <w14:schemeClr w14:val="tx1"/>
                  </w14:solidFill>
                </w14:textFill>
              </w:rPr>
              <w:t>其法定代表人、</w:t>
            </w:r>
            <w:r>
              <w:rPr>
                <w:rFonts w:hint="eastAsia" w:hAnsi="宋体" w:eastAsia="宋体"/>
                <w:color w:val="000000" w:themeColor="text1"/>
                <w:sz w:val="21"/>
                <w:szCs w:val="21"/>
                <w14:textFill>
                  <w14:solidFill>
                    <w14:schemeClr w14:val="tx1"/>
                  </w14:solidFill>
                </w14:textFill>
              </w:rPr>
              <w:t>拟任项目经理、技术负责人有行贿犯罪行为（以中国裁判文书网查询结果为准，投标时不需单独提供查询结果）的；</w:t>
            </w:r>
            <w:r>
              <w:rPr>
                <w:rFonts w:hAnsi="宋体" w:eastAsia="宋体"/>
                <w:color w:val="000000" w:themeColor="text1"/>
                <w:sz w:val="21"/>
                <w:szCs w:val="21"/>
                <w14:textFill>
                  <w14:solidFill>
                    <w14:schemeClr w14:val="tx1"/>
                  </w14:solidFill>
                </w14:textFill>
              </w:rPr>
              <w:t xml:space="preserve"> </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（15）</w:t>
            </w:r>
            <w:r>
              <w:rPr>
                <w:rFonts w:hAnsi="宋体" w:eastAsia="宋体"/>
                <w:color w:val="000000" w:themeColor="text1"/>
                <w:sz w:val="21"/>
                <w:szCs w:val="21"/>
                <w14:textFill>
                  <w14:solidFill>
                    <w14:schemeClr w14:val="tx1"/>
                  </w14:solidFill>
                </w14:textFill>
              </w:rPr>
              <w:t>在</w:t>
            </w:r>
            <w:r>
              <w:rPr>
                <w:rFonts w:hint="eastAsia" w:hAnsi="宋体" w:eastAsia="宋体"/>
                <w:color w:val="000000" w:themeColor="text1"/>
                <w:sz w:val="21"/>
                <w:szCs w:val="21"/>
                <w14:textFill>
                  <w14:solidFill>
                    <w14:schemeClr w14:val="tx1"/>
                  </w14:solidFill>
                </w14:textFill>
              </w:rPr>
              <w:t>最</w:t>
            </w:r>
            <w:r>
              <w:rPr>
                <w:rFonts w:hAnsi="宋体" w:eastAsia="宋体"/>
                <w:color w:val="000000" w:themeColor="text1"/>
                <w:sz w:val="21"/>
                <w:szCs w:val="21"/>
                <w14:textFill>
                  <w14:solidFill>
                    <w14:schemeClr w14:val="tx1"/>
                  </w14:solidFill>
                </w14:textFill>
              </w:rPr>
              <w:t>近三年内</w:t>
            </w:r>
            <w:r>
              <w:rPr>
                <w:rFonts w:hint="eastAsia" w:hAnsi="宋体" w:eastAsia="宋体"/>
                <w:color w:val="000000" w:themeColor="text1"/>
                <w:sz w:val="21"/>
                <w:szCs w:val="21"/>
                <w14:textFill>
                  <w14:solidFill>
                    <w14:schemeClr w14:val="tx1"/>
                  </w14:solidFill>
                </w14:textFill>
              </w:rPr>
              <w:t>投标人拟任的项目经理因违反《</w:t>
            </w:r>
            <w:r>
              <w:rPr>
                <w:rFonts w:hAnsi="宋体" w:eastAsia="宋体"/>
                <w:color w:val="000000" w:themeColor="text1"/>
                <w:sz w:val="21"/>
                <w:szCs w:val="21"/>
                <w14:textFill>
                  <w14:solidFill>
                    <w14:schemeClr w14:val="tx1"/>
                  </w14:solidFill>
                </w14:textFill>
              </w:rPr>
              <w:t>注册建造师管理规定</w:t>
            </w:r>
            <w:r>
              <w:rPr>
                <w:rFonts w:hint="eastAsia" w:hAnsi="宋体" w:eastAsia="宋体"/>
                <w:color w:val="000000" w:themeColor="text1"/>
                <w:sz w:val="21"/>
                <w:szCs w:val="21"/>
                <w14:textFill>
                  <w14:solidFill>
                    <w14:schemeClr w14:val="tx1"/>
                  </w14:solidFill>
                </w14:textFill>
              </w:rPr>
              <w:t>》被</w:t>
            </w:r>
            <w:r>
              <w:rPr>
                <w:rFonts w:hAnsi="宋体" w:eastAsia="宋体"/>
                <w:color w:val="000000" w:themeColor="text1"/>
                <w:sz w:val="21"/>
                <w:szCs w:val="21"/>
                <w14:textFill>
                  <w14:solidFill>
                    <w14:schemeClr w14:val="tx1"/>
                  </w14:solidFill>
                </w14:textFill>
              </w:rPr>
              <w:t>建设主管部门或者其他有关部门</w:t>
            </w:r>
            <w:r>
              <w:rPr>
                <w:rFonts w:hint="eastAsia" w:hAnsi="宋体" w:eastAsia="宋体"/>
                <w:color w:val="000000" w:themeColor="text1"/>
                <w:sz w:val="21"/>
                <w:szCs w:val="21"/>
                <w14:textFill>
                  <w14:solidFill>
                    <w14:schemeClr w14:val="tx1"/>
                  </w14:solidFill>
                </w14:textFill>
              </w:rPr>
              <w:t>行政处罚的</w:t>
            </w:r>
            <w:r>
              <w:rPr>
                <w:rFonts w:hAnsi="宋体" w:eastAsia="宋体"/>
                <w:color w:val="000000" w:themeColor="text1"/>
                <w:sz w:val="21"/>
                <w:szCs w:val="21"/>
                <w14:textFill>
                  <w14:solidFill>
                    <w14:schemeClr w14:val="tx1"/>
                  </w14:solidFill>
                </w14:textFill>
              </w:rPr>
              <w:t>（应以有关行政管理部门或司法机关出具的</w:t>
            </w:r>
            <w:r>
              <w:rPr>
                <w:rFonts w:hint="eastAsia" w:hAnsi="宋体" w:eastAsia="宋体"/>
                <w:color w:val="000000" w:themeColor="text1"/>
                <w:sz w:val="21"/>
                <w:szCs w:val="21"/>
                <w14:textFill>
                  <w14:solidFill>
                    <w14:schemeClr w14:val="tx1"/>
                  </w14:solidFill>
                </w14:textFill>
              </w:rPr>
              <w:t>已经生效的</w:t>
            </w:r>
            <w:r>
              <w:rPr>
                <w:rFonts w:hAnsi="宋体" w:eastAsia="宋体"/>
                <w:color w:val="000000" w:themeColor="text1"/>
                <w:sz w:val="21"/>
                <w:szCs w:val="21"/>
                <w14:textFill>
                  <w14:solidFill>
                    <w14:schemeClr w14:val="tx1"/>
                  </w14:solidFill>
                </w14:textFill>
              </w:rPr>
              <w:t>文件为依据）</w:t>
            </w:r>
            <w:r>
              <w:rPr>
                <w:rFonts w:hint="eastAsia" w:hAnsi="宋体" w:eastAsia="宋体"/>
                <w:color w:val="000000" w:themeColor="text1"/>
                <w:sz w:val="21"/>
                <w:szCs w:val="21"/>
                <w14:textFill>
                  <w14:solidFill>
                    <w14:schemeClr w14:val="tx1"/>
                  </w14:solidFill>
                </w14:textFill>
              </w:rPr>
              <w:t>；</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（16）</w:t>
            </w:r>
            <w:r>
              <w:rPr>
                <w:rFonts w:hAnsi="宋体" w:eastAsia="宋体"/>
                <w:color w:val="000000" w:themeColor="text1"/>
                <w:sz w:val="21"/>
                <w:szCs w:val="21"/>
                <w14:textFill>
                  <w14:solidFill>
                    <w14:schemeClr w14:val="tx1"/>
                  </w14:solidFill>
                </w14:textFill>
              </w:rPr>
              <w:t>在最近三年内有骗取中标或严重违约或重大工程质量问题的（应以有关行政管理部门或司法机关出具的</w:t>
            </w:r>
            <w:r>
              <w:rPr>
                <w:rFonts w:hint="eastAsia" w:hAnsi="宋体" w:eastAsia="宋体"/>
                <w:color w:val="000000" w:themeColor="text1"/>
                <w:sz w:val="21"/>
                <w:szCs w:val="21"/>
                <w14:textFill>
                  <w14:solidFill>
                    <w14:schemeClr w14:val="tx1"/>
                  </w14:solidFill>
                </w14:textFill>
              </w:rPr>
              <w:t>已经生效的</w:t>
            </w:r>
            <w:r>
              <w:rPr>
                <w:rFonts w:hAnsi="宋体" w:eastAsia="宋体"/>
                <w:color w:val="000000" w:themeColor="text1"/>
                <w:sz w:val="21"/>
                <w:szCs w:val="21"/>
                <w14:textFill>
                  <w14:solidFill>
                    <w14:schemeClr w14:val="tx1"/>
                  </w14:solidFill>
                </w14:textFill>
              </w:rPr>
              <w:t>文件为依据）</w:t>
            </w:r>
            <w:r>
              <w:rPr>
                <w:rFonts w:hint="eastAsia" w:hAnsi="宋体" w:eastAsia="宋体"/>
                <w:color w:val="000000" w:themeColor="text1"/>
                <w:sz w:val="21"/>
                <w:szCs w:val="21"/>
                <w14:textFill>
                  <w14:solidFill>
                    <w14:schemeClr w14:val="tx1"/>
                  </w14:solidFill>
                </w14:textFill>
              </w:rPr>
              <w:t>；</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（17）根据国家或四川省有关部门制定的联合惩戒措施规范性文件（联合惩戒措施包括限制参与工程招投标或限制参与政府采购活动），被列为联合惩戒对象的；</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sym w:font="Wingdings 2" w:char="00A3"/>
            </w:r>
            <w:r>
              <w:rPr>
                <w:rFonts w:hint="eastAsia" w:hAnsi="宋体" w:eastAsia="宋体"/>
                <w:color w:val="000000" w:themeColor="text1"/>
                <w:sz w:val="21"/>
                <w:szCs w:val="21"/>
                <w:u w:val="single"/>
                <w14:textFill>
                  <w14:solidFill>
                    <w14:schemeClr w14:val="tx1"/>
                  </w14:solidFill>
                </w14:textFill>
              </w:rPr>
              <w:t xml:space="preserve">        </w:t>
            </w:r>
            <w:r>
              <w:rPr>
                <w:rFonts w:hAnsi="宋体" w:eastAsia="宋体"/>
                <w:color w:val="000000" w:themeColor="text1"/>
                <w:sz w:val="21"/>
                <w:szCs w:val="21"/>
                <w:u w:val="single"/>
                <w14:textFill>
                  <w14:solidFill>
                    <w14:schemeClr w14:val="tx1"/>
                  </w14:solidFill>
                </w14:textFill>
              </w:rPr>
              <w:t xml:space="preserve">          </w:t>
            </w:r>
            <w:r>
              <w:rPr>
                <w:rFonts w:hint="eastAsia" w:hAnsi="宋体" w:eastAsia="宋体"/>
                <w:color w:val="000000" w:themeColor="text1"/>
                <w:sz w:val="21"/>
                <w:szCs w:val="21"/>
                <w:u w:val="single"/>
                <w14:textFill>
                  <w14:solidFill>
                    <w14:schemeClr w14:val="tx1"/>
                  </w14:solidFill>
                </w14:textFill>
              </w:rPr>
              <w:t xml:space="preserve">      </w:t>
            </w:r>
            <w:r>
              <w:rPr>
                <w:rFonts w:hAnsi="宋体" w:eastAsia="宋体"/>
                <w:color w:val="000000" w:themeColor="text1"/>
                <w:sz w:val="21"/>
                <w:szCs w:val="21"/>
                <w:u w:val="single"/>
                <w14:textFill>
                  <w14:solidFill>
                    <w14:schemeClr w14:val="tx1"/>
                  </w14:solidFill>
                </w14:textFill>
              </w:rPr>
              <w:t xml:space="preserve">            </w:t>
            </w:r>
            <w:r>
              <w:rPr>
                <w:rFonts w:hint="eastAsia" w:hAnsi="宋体" w:eastAsia="宋体"/>
                <w:color w:val="000000" w:themeColor="text1"/>
                <w:sz w:val="21"/>
                <w:szCs w:val="21"/>
                <w:u w:val="single"/>
                <w14:textFill>
                  <w14:solidFill>
                    <w14:schemeClr w14:val="tx1"/>
                  </w14:solidFill>
                </w14:textFill>
              </w:rPr>
              <w:t xml:space="preserve">     。</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注：招标人可根据法律法规另有的规定增加限制投标情形，除此之外招标人不得另行增加其他限制投标情形。</w:t>
            </w:r>
          </w:p>
          <w:p>
            <w:pPr>
              <w:pStyle w:val="62"/>
              <w:keepNext w:val="0"/>
              <w:keepLines w:val="0"/>
              <w:pageBreakBefore w:val="0"/>
              <w:kinsoku/>
              <w:wordWrap/>
              <w:overflowPunct/>
              <w:autoSpaceDE/>
              <w:autoSpaceDN/>
              <w:bidi w:val="0"/>
              <w:spacing w:line="280" w:lineRule="exact"/>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本条（14）、（15）、（16）规定的事项， “最近三年”是以招标人发布招标文件时间向前推3年，</w:t>
            </w:r>
            <w:r>
              <w:rPr>
                <w:rFonts w:hAnsi="宋体" w:eastAsia="宋体"/>
                <w:color w:val="000000" w:themeColor="text1"/>
                <w:sz w:val="21"/>
                <w:szCs w:val="21"/>
                <w14:textFill>
                  <w14:solidFill>
                    <w14:schemeClr w14:val="tx1"/>
                  </w14:solidFill>
                </w14:textFill>
              </w:rPr>
              <w:t>有关行政管理部门或司法机关出具的</w:t>
            </w:r>
            <w:r>
              <w:rPr>
                <w:rFonts w:hint="eastAsia" w:hAnsi="宋体" w:eastAsia="宋体"/>
                <w:color w:val="000000" w:themeColor="text1"/>
                <w:sz w:val="21"/>
                <w:szCs w:val="21"/>
                <w14:textFill>
                  <w14:solidFill>
                    <w14:schemeClr w14:val="tx1"/>
                  </w14:solidFill>
                </w14:textFill>
              </w:rPr>
              <w:t>已经生效的</w:t>
            </w:r>
            <w:r>
              <w:rPr>
                <w:rFonts w:hAnsi="宋体" w:eastAsia="宋体"/>
                <w:color w:val="000000" w:themeColor="text1"/>
                <w:sz w:val="21"/>
                <w:szCs w:val="21"/>
                <w14:textFill>
                  <w14:solidFill>
                    <w14:schemeClr w14:val="tx1"/>
                  </w14:solidFill>
                </w14:textFill>
              </w:rPr>
              <w:t>文件</w:t>
            </w:r>
            <w:r>
              <w:rPr>
                <w:rFonts w:hint="eastAsia" w:hAnsi="宋体" w:eastAsia="宋体"/>
                <w:color w:val="000000" w:themeColor="text1"/>
                <w:sz w:val="21"/>
                <w:szCs w:val="21"/>
                <w14:textFill>
                  <w14:solidFill>
                    <w14:schemeClr w14:val="tx1"/>
                  </w14:solidFill>
                </w14:textFill>
              </w:rPr>
              <w:t>应以文件的出具时间为准，生效的文件存在多个的，以最早出具时间起算。</w:t>
            </w:r>
          </w:p>
          <w:p>
            <w:pPr>
              <w:pStyle w:val="62"/>
              <w:keepNext w:val="0"/>
              <w:keepLines w:val="0"/>
              <w:pageBreakBefore w:val="0"/>
              <w:kinsoku/>
              <w:wordWrap/>
              <w:overflowPunct/>
              <w:autoSpaceDE/>
              <w:autoSpaceDN/>
              <w:bidi w:val="0"/>
              <w:spacing w:line="280" w:lineRule="exact"/>
              <w:jc w:val="both"/>
              <w:textAlignment w:val="auto"/>
              <w:rPr>
                <w:rFonts w:hAnsi="宋体" w:eastAsia="宋体"/>
                <w:b/>
                <w:color w:val="000000" w:themeColor="text1"/>
                <w:sz w:val="21"/>
                <w:szCs w:val="21"/>
                <w14:textFill>
                  <w14:solidFill>
                    <w14:schemeClr w14:val="tx1"/>
                  </w14:solidFill>
                </w14:textFill>
              </w:rPr>
            </w:pPr>
            <w:r>
              <w:rPr>
                <w:rFonts w:hint="eastAsia" w:hAnsi="宋体" w:eastAsia="宋体"/>
                <w:b/>
                <w:color w:val="000000" w:themeColor="text1"/>
                <w:sz w:val="21"/>
                <w:szCs w:val="21"/>
                <w14:textFill>
                  <w14:solidFill>
                    <w14:schemeClr w14:val="tx1"/>
                  </w14:solidFill>
                </w14:textFill>
              </w:rPr>
              <w:t>“被暂停或取消投标资格的”是指：</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投标人存在被行政主管部门依据法律、法规、规章作出暂停或取消一定时期投标资格的已生效行政处罚，其限制投标范围与所依据的法律、法规、规章适用范围相同，与行政处罚规定的限制投标行政区域无关。</w:t>
            </w:r>
          </w:p>
          <w:p>
            <w:pPr>
              <w:pStyle w:val="62"/>
              <w:keepNext w:val="0"/>
              <w:keepLines w:val="0"/>
              <w:pageBreakBefore w:val="0"/>
              <w:kinsoku/>
              <w:wordWrap/>
              <w:overflowPunct/>
              <w:autoSpaceDE/>
              <w:autoSpaceDN/>
              <w:bidi w:val="0"/>
              <w:spacing w:line="280" w:lineRule="exact"/>
              <w:jc w:val="both"/>
              <w:textAlignment w:val="auto"/>
              <w:rPr>
                <w:rFonts w:hAnsi="宋体" w:eastAsia="宋体"/>
                <w:color w:val="000000" w:themeColor="text1"/>
                <w:sz w:val="21"/>
                <w:szCs w:val="21"/>
                <w14:textFill>
                  <w14:solidFill>
                    <w14:schemeClr w14:val="tx1"/>
                  </w14:solidFill>
                </w14:textFill>
              </w:rPr>
            </w:pPr>
          </w:p>
          <w:p>
            <w:pPr>
              <w:pStyle w:val="62"/>
              <w:keepNext w:val="0"/>
              <w:keepLines w:val="0"/>
              <w:pageBreakBefore w:val="0"/>
              <w:kinsoku/>
              <w:wordWrap/>
              <w:overflowPunct/>
              <w:autoSpaceDE/>
              <w:autoSpaceDN/>
              <w:bidi w:val="0"/>
              <w:spacing w:line="280" w:lineRule="exact"/>
              <w:jc w:val="both"/>
              <w:textAlignment w:val="auto"/>
              <w:rPr>
                <w:rFonts w:hAnsi="宋体" w:eastAsia="宋体"/>
                <w:b/>
                <w:color w:val="000000" w:themeColor="text1"/>
                <w:sz w:val="21"/>
                <w:szCs w:val="21"/>
                <w14:textFill>
                  <w14:solidFill>
                    <w14:schemeClr w14:val="tx1"/>
                  </w14:solidFill>
                </w14:textFill>
              </w:rPr>
            </w:pPr>
            <w:r>
              <w:rPr>
                <w:rFonts w:hint="eastAsia" w:hAnsi="宋体" w:eastAsia="宋体"/>
                <w:b/>
                <w:color w:val="000000" w:themeColor="text1"/>
                <w:sz w:val="21"/>
                <w:szCs w:val="21"/>
                <w14:textFill>
                  <w14:solidFill>
                    <w14:schemeClr w14:val="tx1"/>
                  </w14:solidFill>
                </w14:textFill>
              </w:rPr>
              <w:t>“骗取中标”是指：</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投标人实施了以弄虚作假的行为作为谋取中标的手段，投标人只要具有弄虚作假的行为，无论结果是否中标，都属于骗取中标。</w:t>
            </w:r>
          </w:p>
          <w:p>
            <w:pPr>
              <w:pStyle w:val="62"/>
              <w:keepNext w:val="0"/>
              <w:keepLines w:val="0"/>
              <w:pageBreakBefore w:val="0"/>
              <w:kinsoku/>
              <w:wordWrap/>
              <w:overflowPunct/>
              <w:autoSpaceDE/>
              <w:autoSpaceDN/>
              <w:bidi w:val="0"/>
              <w:spacing w:line="280" w:lineRule="exact"/>
              <w:jc w:val="both"/>
              <w:textAlignment w:val="auto"/>
              <w:rPr>
                <w:rFonts w:hAnsi="宋体" w:eastAsia="宋体"/>
                <w:b/>
                <w:color w:val="000000" w:themeColor="text1"/>
                <w:sz w:val="21"/>
                <w:szCs w:val="21"/>
                <w14:textFill>
                  <w14:solidFill>
                    <w14:schemeClr w14:val="tx1"/>
                  </w14:solidFill>
                </w14:textFill>
              </w:rPr>
            </w:pPr>
            <w:r>
              <w:rPr>
                <w:rFonts w:hint="eastAsia" w:hAnsi="宋体" w:eastAsia="宋体"/>
                <w:b/>
                <w:color w:val="000000" w:themeColor="text1"/>
                <w:sz w:val="21"/>
                <w:szCs w:val="21"/>
                <w14:textFill>
                  <w14:solidFill>
                    <w14:schemeClr w14:val="tx1"/>
                  </w14:solidFill>
                </w14:textFill>
              </w:rPr>
              <w:t>“严重违约”是指：</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（1）在经营活动中，被行政监督部门或司法机关认定为情节严重的或严重违约的。</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（2）在既往工程建设项目中，转包的。</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（3）在既往工程建设项目中，违法分包 2 次以上的。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01" w:type="dxa"/>
            <w:vAlign w:val="center"/>
          </w:tcPr>
          <w:p>
            <w:pPr>
              <w:pStyle w:val="10"/>
              <w:keepNext w:val="0"/>
              <w:keepLines w:val="0"/>
              <w:pageBreakBefore w:val="0"/>
              <w:kinsoku/>
              <w:wordWrap/>
              <w:overflowPunct/>
              <w:topLinePunct/>
              <w:autoSpaceDE/>
              <w:autoSpaceDN/>
              <w:bidi w:val="0"/>
              <w:spacing w:line="280" w:lineRule="exact"/>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1.</w:t>
            </w:r>
            <w:r>
              <w:rPr>
                <w:rFonts w:hint="eastAsia" w:asciiTheme="minorEastAsia" w:hAnsiTheme="minorEastAsia" w:eastAsiaTheme="minorEastAsia"/>
                <w:color w:val="000000" w:themeColor="text1"/>
                <w:sz w:val="21"/>
                <w:szCs w:val="21"/>
                <w14:textFill>
                  <w14:solidFill>
                    <w14:schemeClr w14:val="tx1"/>
                  </w14:solidFill>
                </w14:textFill>
              </w:rPr>
              <w:t>8</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分包</w:t>
            </w:r>
          </w:p>
        </w:tc>
        <w:tc>
          <w:tcPr>
            <w:tcW w:w="5657" w:type="dxa"/>
            <w:vAlign w:val="center"/>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drawing>
                <wp:inline distT="0" distB="0" distL="0" distR="0">
                  <wp:extent cx="174625" cy="174625"/>
                  <wp:effectExtent l="19050" t="0" r="0" b="0"/>
                  <wp:docPr id="11" name="Red56ba6476414c78" descr="Red56ba6476414c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d56ba6476414c78" descr="Red56ba6476414c78"/>
                          <pic:cNvPicPr>
                            <a:picLocks noChangeAspect="1" noChangeArrowheads="1"/>
                          </pic:cNvPicPr>
                        </pic:nvPicPr>
                        <pic:blipFill>
                          <a:blip r:embed="rId9" cstate="print"/>
                          <a:srcRect/>
                          <a:stretch>
                            <a:fillRect/>
                          </a:stretch>
                        </pic:blipFill>
                        <pic:spPr>
                          <a:xfrm>
                            <a:off x="0" y="0"/>
                            <a:ext cx="174625" cy="174625"/>
                          </a:xfrm>
                          <a:prstGeom prst="rect">
                            <a:avLst/>
                          </a:prstGeom>
                          <a:noFill/>
                          <a:ln w="9525">
                            <a:noFill/>
                            <a:miter lim="800000"/>
                            <a:headEnd/>
                            <a:tailEnd/>
                          </a:ln>
                        </pic:spPr>
                      </pic:pic>
                    </a:graphicData>
                  </a:graphic>
                </wp:inline>
              </w:drawing>
            </w:r>
            <w:r>
              <w:rPr>
                <w:rFonts w:asciiTheme="minorEastAsia" w:hAnsiTheme="minorEastAsia"/>
                <w:color w:val="000000" w:themeColor="text1"/>
                <w:sz w:val="21"/>
                <w:szCs w:val="21"/>
                <w14:textFill>
                  <w14:solidFill>
                    <w14:schemeClr w14:val="tx1"/>
                  </w14:solidFill>
                </w14:textFill>
              </w:rPr>
              <w:t>不允许</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u w:val="single"/>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drawing>
                <wp:inline distT="0" distB="0" distL="0" distR="0">
                  <wp:extent cx="174625" cy="174625"/>
                  <wp:effectExtent l="19050" t="0" r="0" b="0"/>
                  <wp:docPr id="14" name="Red56ba6476414c78" descr="Red56ba6476414c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d56ba6476414c78" descr="Red56ba6476414c78"/>
                          <pic:cNvPicPr>
                            <a:picLocks noChangeAspect="1" noChangeArrowheads="1"/>
                          </pic:cNvPicPr>
                        </pic:nvPicPr>
                        <pic:blipFill>
                          <a:blip r:embed="rId9" cstate="print"/>
                          <a:srcRect/>
                          <a:stretch>
                            <a:fillRect/>
                          </a:stretch>
                        </pic:blipFill>
                        <pic:spPr>
                          <a:xfrm>
                            <a:off x="0" y="0"/>
                            <a:ext cx="174625" cy="174625"/>
                          </a:xfrm>
                          <a:prstGeom prst="rect">
                            <a:avLst/>
                          </a:prstGeom>
                          <a:noFill/>
                          <a:ln w="9525">
                            <a:noFill/>
                            <a:miter lim="800000"/>
                            <a:headEnd/>
                            <a:tailEnd/>
                          </a:ln>
                        </pic:spPr>
                      </pic:pic>
                    </a:graphicData>
                  </a:graphic>
                </wp:inline>
              </w:drawing>
            </w:r>
            <w:r>
              <w:rPr>
                <w:rFonts w:asciiTheme="minorEastAsia" w:hAnsiTheme="minorEastAsia"/>
                <w:color w:val="000000" w:themeColor="text1"/>
                <w:sz w:val="21"/>
                <w:szCs w:val="21"/>
                <w14:textFill>
                  <w14:solidFill>
                    <w14:schemeClr w14:val="tx1"/>
                  </w14:solidFill>
                </w14:textFill>
              </w:rPr>
              <w:t>允许,分包内容要求：</w:t>
            </w:r>
            <w:r>
              <w:rPr>
                <w:rFonts w:hint="eastAsia" w:asciiTheme="minorEastAsia" w:hAnsiTheme="minorEastAsia"/>
                <w:color w:val="000000" w:themeColor="text1"/>
                <w:sz w:val="21"/>
                <w:szCs w:val="21"/>
                <w:u w:val="single"/>
                <w14:textFill>
                  <w14:solidFill>
                    <w14:schemeClr w14:val="tx1"/>
                  </w14:solidFill>
                </w14:textFill>
              </w:rPr>
              <w:t xml:space="preserve">               </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u w:val="single"/>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分包金额要求：</w:t>
            </w:r>
            <w:r>
              <w:rPr>
                <w:rFonts w:hint="eastAsia" w:asciiTheme="minorEastAsia" w:hAnsiTheme="minorEastAsia"/>
                <w:color w:val="000000" w:themeColor="text1"/>
                <w:sz w:val="21"/>
                <w:szCs w:val="21"/>
                <w14:textFill>
                  <w14:solidFill>
                    <w14:schemeClr w14:val="tx1"/>
                  </w14:solidFill>
                </w14:textFill>
              </w:rPr>
              <w:t xml:space="preserve"> </w:t>
            </w:r>
            <w:r>
              <w:rPr>
                <w:rFonts w:hint="eastAsia" w:asciiTheme="minorEastAsia" w:hAnsiTheme="minorEastAsia"/>
                <w:color w:val="000000" w:themeColor="text1"/>
                <w:sz w:val="21"/>
                <w:szCs w:val="21"/>
                <w:u w:val="single"/>
                <w14:textFill>
                  <w14:solidFill>
                    <w14:schemeClr w14:val="tx1"/>
                  </w14:solidFill>
                </w14:textFill>
              </w:rPr>
              <w:t xml:space="preserve">                      </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u w:val="single"/>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接受分包的第三人资质要求：</w:t>
            </w:r>
            <w:r>
              <w:rPr>
                <w:rFonts w:hint="eastAsia" w:asciiTheme="minorEastAsia" w:hAnsiTheme="minorEastAsia"/>
                <w:color w:val="000000" w:themeColor="text1"/>
                <w:sz w:val="21"/>
                <w:szCs w:val="21"/>
                <w:u w:val="single"/>
                <w14:textFill>
                  <w14:solidFill>
                    <w14:schemeClr w14:val="tx1"/>
                  </w14:solidFill>
                </w14:textFill>
              </w:rPr>
              <w:t xml:space="preserve">           </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仿宋_GB2312" w:eastAsia="仿宋_GB2312" w:hAnsiTheme="minorEastAsia"/>
                <w:color w:val="000000" w:themeColor="text1"/>
                <w:sz w:val="21"/>
                <w:szCs w:val="21"/>
                <w14:textFill>
                  <w14:solidFill>
                    <w14:schemeClr w14:val="tx1"/>
                  </w14:solidFill>
                </w14:textFill>
              </w:rPr>
              <w:t xml:space="preserve">  注：本项为单项选择</w:t>
            </w:r>
            <w:r>
              <w:rPr>
                <w:rFonts w:asciiTheme="minorEastAsia" w:hAnsiTheme="minorEastAsia"/>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2.1</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组成招标文件的</w:t>
            </w:r>
          </w:p>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highlight w:val="yellow"/>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其他</w:t>
            </w:r>
            <w:r>
              <w:rPr>
                <w:rFonts w:hint="eastAsia" w:asciiTheme="minorEastAsia" w:hAnsiTheme="minorEastAsia"/>
                <w:color w:val="000000" w:themeColor="text1"/>
                <w:sz w:val="21"/>
                <w:szCs w:val="21"/>
                <w14:textFill>
                  <w14:solidFill>
                    <w14:schemeClr w14:val="tx1"/>
                  </w14:solidFill>
                </w14:textFill>
              </w:rPr>
              <w:t>内容</w:t>
            </w:r>
          </w:p>
        </w:tc>
        <w:tc>
          <w:tcPr>
            <w:tcW w:w="5657" w:type="dxa"/>
            <w:vAlign w:val="center"/>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bookmarkStart w:id="102" w:name="_Toc213338009"/>
            <w:r>
              <w:rPr>
                <w:rFonts w:asciiTheme="minorEastAsia" w:hAnsiTheme="minorEastAsia"/>
                <w:color w:val="000000" w:themeColor="text1"/>
                <w:sz w:val="21"/>
                <w:szCs w:val="21"/>
                <w14:textFill>
                  <w14:solidFill>
                    <w14:schemeClr w14:val="tx1"/>
                  </w14:solidFill>
                </w14:textFill>
              </w:rPr>
              <w:t>招标文件中公布的经评审</w:t>
            </w:r>
            <w:r>
              <w:rPr>
                <w:rFonts w:hint="eastAsia" w:asciiTheme="minorEastAsia" w:hAnsiTheme="minorEastAsia"/>
                <w:color w:val="000000" w:themeColor="text1"/>
                <w:sz w:val="21"/>
                <w:szCs w:val="21"/>
                <w14:textFill>
                  <w14:solidFill>
                    <w14:schemeClr w14:val="tx1"/>
                  </w14:solidFill>
                </w14:textFill>
              </w:rPr>
              <w:t>（批复）</w:t>
            </w:r>
            <w:r>
              <w:rPr>
                <w:rFonts w:asciiTheme="minorEastAsia" w:hAnsiTheme="minorEastAsia"/>
                <w:color w:val="000000" w:themeColor="text1"/>
                <w:sz w:val="21"/>
                <w:szCs w:val="21"/>
                <w14:textFill>
                  <w14:solidFill>
                    <w14:schemeClr w14:val="tx1"/>
                  </w14:solidFill>
                </w14:textFill>
              </w:rPr>
              <w:t>的预</w:t>
            </w:r>
            <w:r>
              <w:rPr>
                <w:rFonts w:hint="eastAsia" w:asciiTheme="minorEastAsia" w:hAnsiTheme="minorEastAsia"/>
                <w:color w:val="000000" w:themeColor="text1"/>
                <w:sz w:val="21"/>
                <w:szCs w:val="21"/>
                <w14:textFill>
                  <w14:solidFill>
                    <w14:schemeClr w14:val="tx1"/>
                  </w14:solidFill>
                </w14:textFill>
              </w:rPr>
              <w:t>（概）</w:t>
            </w:r>
            <w:r>
              <w:rPr>
                <w:rFonts w:asciiTheme="minorEastAsia" w:hAnsiTheme="minorEastAsia"/>
                <w:color w:val="000000" w:themeColor="text1"/>
                <w:sz w:val="21"/>
                <w:szCs w:val="21"/>
                <w14:textFill>
                  <w14:solidFill>
                    <w14:schemeClr w14:val="tx1"/>
                  </w14:solidFill>
                </w14:textFill>
              </w:rPr>
              <w:t>算控制价工程量清单，应当包括工程总价、分部分项工程费（含分部分项工程量清单及其综合单价）、措施项目费（含措施项目清单及其费用）、其他项目费（含其他项目清单及其综合单价或者费用）、主要材料价格、税金和规费等</w:t>
            </w:r>
            <w:bookmarkEnd w:id="102"/>
            <w:r>
              <w:rPr>
                <w:rFonts w:asciiTheme="minorEastAsia" w:hAnsiTheme="minorEastAsia"/>
                <w:color w:val="000000" w:themeColor="text1"/>
                <w:sz w:val="21"/>
                <w:szCs w:val="21"/>
                <w14:textFill>
                  <w14:solidFill>
                    <w14:schemeClr w14:val="tx1"/>
                  </w14:solidFill>
                </w14:textFill>
              </w:rPr>
              <w:t>。如行业规定实行全单价的，可不单独评审出措施项目费用等，具体以各行业的管理规定为准。</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highlight w:val="yellow"/>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其他：</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 xml:space="preserve"> </w:t>
            </w:r>
            <w:r>
              <w:rPr>
                <w:rFonts w:hint="eastAsia" w:asciiTheme="minorEastAsia" w:hAnsiTheme="minorEastAsia"/>
                <w:color w:val="000000" w:themeColor="text1"/>
                <w:sz w:val="2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01" w:type="dxa"/>
            <w:vAlign w:val="center"/>
          </w:tcPr>
          <w:p>
            <w:pPr>
              <w:pStyle w:val="10"/>
              <w:keepNext w:val="0"/>
              <w:keepLines w:val="0"/>
              <w:pageBreakBefore w:val="0"/>
              <w:kinsoku/>
              <w:wordWrap/>
              <w:overflowPunct/>
              <w:topLinePunct/>
              <w:autoSpaceDE/>
              <w:autoSpaceDN/>
              <w:bidi w:val="0"/>
              <w:spacing w:line="280" w:lineRule="exact"/>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2.2</w:t>
            </w:r>
            <w:r>
              <w:rPr>
                <w:rFonts w:asciiTheme="minorEastAsia" w:hAnsiTheme="minorEastAsia" w:eastAsiaTheme="minorEastAsia"/>
                <w:bCs/>
                <w:color w:val="000000" w:themeColor="text1"/>
                <w:sz w:val="21"/>
                <w:szCs w:val="21"/>
                <w14:textFill>
                  <w14:solidFill>
                    <w14:schemeClr w14:val="tx1"/>
                  </w14:solidFill>
                </w14:textFill>
              </w:rPr>
              <w:t>.1</w:t>
            </w:r>
          </w:p>
        </w:tc>
        <w:tc>
          <w:tcPr>
            <w:tcW w:w="2656" w:type="dxa"/>
            <w:vAlign w:val="center"/>
          </w:tcPr>
          <w:p>
            <w:pPr>
              <w:pStyle w:val="10"/>
              <w:keepNext w:val="0"/>
              <w:keepLines w:val="0"/>
              <w:pageBreakBefore w:val="0"/>
              <w:kinsoku/>
              <w:wordWrap/>
              <w:overflowPunct/>
              <w:topLinePunct/>
              <w:autoSpaceDE/>
              <w:autoSpaceDN/>
              <w:bidi w:val="0"/>
              <w:spacing w:line="280" w:lineRule="exact"/>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投标人要求澄清、修改招标文件的截止时间</w:t>
            </w:r>
          </w:p>
        </w:tc>
        <w:tc>
          <w:tcPr>
            <w:tcW w:w="5657" w:type="dxa"/>
            <w:vAlign w:val="center"/>
          </w:tcPr>
          <w:p>
            <w:pPr>
              <w:pStyle w:val="10"/>
              <w:keepNext w:val="0"/>
              <w:keepLines w:val="0"/>
              <w:pageBreakBefore w:val="0"/>
              <w:kinsoku/>
              <w:wordWrap/>
              <w:overflowPunct/>
              <w:topLinePunct/>
              <w:autoSpaceDE/>
              <w:autoSpaceDN/>
              <w:bidi w:val="0"/>
              <w:spacing w:line="280" w:lineRule="exact"/>
              <w:ind w:firstLine="420" w:firstLineChars="200"/>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对招标文件有异议的，应当在提交投标文件截止时间</w:t>
            </w:r>
            <w:r>
              <w:rPr>
                <w:rFonts w:hint="eastAsia" w:asciiTheme="minorEastAsia" w:hAnsiTheme="minorEastAsia" w:eastAsiaTheme="minorEastAsia"/>
                <w:color w:val="000000" w:themeColor="text1"/>
                <w:sz w:val="21"/>
                <w:szCs w:val="21"/>
                <w14:textFill>
                  <w14:solidFill>
                    <w14:schemeClr w14:val="tx1"/>
                  </w14:solidFill>
                </w14:textFill>
              </w:rPr>
              <w:t>10</w:t>
            </w:r>
            <w:r>
              <w:rPr>
                <w:rFonts w:asciiTheme="minorEastAsia" w:hAnsiTheme="minorEastAsia" w:eastAsiaTheme="minorEastAsia"/>
                <w:color w:val="000000" w:themeColor="text1"/>
                <w:sz w:val="21"/>
                <w:szCs w:val="21"/>
                <w14:textFill>
                  <w14:solidFill>
                    <w14:schemeClr w14:val="tx1"/>
                  </w14:solidFill>
                </w14:textFill>
              </w:rPr>
              <w:t>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01" w:type="dxa"/>
            <w:vAlign w:val="center"/>
          </w:tcPr>
          <w:p>
            <w:pPr>
              <w:pStyle w:val="10"/>
              <w:keepNext w:val="0"/>
              <w:keepLines w:val="0"/>
              <w:pageBreakBefore w:val="0"/>
              <w:kinsoku/>
              <w:wordWrap/>
              <w:overflowPunct/>
              <w:topLinePunct/>
              <w:autoSpaceDE/>
              <w:autoSpaceDN/>
              <w:bidi w:val="0"/>
              <w:spacing w:line="280" w:lineRule="exact"/>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2.2</w:t>
            </w:r>
            <w:r>
              <w:rPr>
                <w:rFonts w:asciiTheme="minorEastAsia" w:hAnsiTheme="minorEastAsia" w:eastAsiaTheme="minorEastAsia"/>
                <w:bCs/>
                <w:color w:val="000000" w:themeColor="text1"/>
                <w:sz w:val="21"/>
                <w:szCs w:val="21"/>
                <w14:textFill>
                  <w14:solidFill>
                    <w14:schemeClr w14:val="tx1"/>
                  </w14:solidFill>
                </w14:textFill>
              </w:rPr>
              <w:t>.2</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招标人澄清、修改招标文件的截止时间</w:t>
            </w:r>
          </w:p>
        </w:tc>
        <w:tc>
          <w:tcPr>
            <w:tcW w:w="5657" w:type="dxa"/>
            <w:vAlign w:val="center"/>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递交投标文件截止时间</w:t>
            </w:r>
            <w:r>
              <w:rPr>
                <w:rFonts w:hint="eastAsia" w:asciiTheme="minorEastAsia" w:hAnsiTheme="minorEastAsia"/>
                <w:color w:val="000000" w:themeColor="text1"/>
                <w:sz w:val="21"/>
                <w:szCs w:val="21"/>
                <w14:textFill>
                  <w14:solidFill>
                    <w14:schemeClr w14:val="tx1"/>
                  </w14:solidFill>
                </w14:textFill>
              </w:rPr>
              <w:t>15</w:t>
            </w:r>
            <w:r>
              <w:rPr>
                <w:rFonts w:asciiTheme="minorEastAsia" w:hAnsiTheme="minorEastAsia"/>
                <w:color w:val="000000" w:themeColor="text1"/>
                <w:sz w:val="21"/>
                <w:szCs w:val="21"/>
                <w14:textFill>
                  <w14:solidFill>
                    <w14:schemeClr w14:val="tx1"/>
                  </w14:solidFill>
                </w14:textFill>
              </w:rPr>
              <w:t>日前。由招标人（含招标代理机构）通过网络在线方式（</w:t>
            </w:r>
            <w:r>
              <w:rPr>
                <w:rFonts w:hint="eastAsia" w:asciiTheme="minorEastAsia" w:hAnsiTheme="minorEastAsia"/>
                <w:color w:val="000000" w:themeColor="text1"/>
                <w:sz w:val="21"/>
                <w:szCs w:val="21"/>
                <w14:textFill>
                  <w14:solidFill>
                    <w14:schemeClr w14:val="tx1"/>
                  </w14:solidFill>
                </w14:textFill>
              </w:rPr>
              <w:t>通过全国公共资源交易平台(四川省)、全国公共资源交易平台（四川省·巴中市）巴中市公共资源交易信息网发布</w:t>
            </w:r>
            <w:r>
              <w:rPr>
                <w:rFonts w:asciiTheme="minorEastAsia" w:hAnsiTheme="minorEastAsia"/>
                <w:color w:val="000000" w:themeColor="text1"/>
                <w:sz w:val="21"/>
                <w:szCs w:val="21"/>
                <w14:textFill>
                  <w14:solidFill>
                    <w14:schemeClr w14:val="tx1"/>
                  </w14:solidFill>
                </w14:textFill>
              </w:rPr>
              <w:t>“澄清与修改文件”）向所有投标人澄清。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01" w:type="dxa"/>
            <w:vAlign w:val="center"/>
          </w:tcPr>
          <w:p>
            <w:pPr>
              <w:pStyle w:val="10"/>
              <w:keepNext w:val="0"/>
              <w:keepLines w:val="0"/>
              <w:pageBreakBefore w:val="0"/>
              <w:kinsoku/>
              <w:wordWrap/>
              <w:overflowPunct/>
              <w:topLinePunct/>
              <w:autoSpaceDE/>
              <w:autoSpaceDN/>
              <w:bidi w:val="0"/>
              <w:spacing w:line="280" w:lineRule="exact"/>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2.2.3</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投标人确认收到招标文件澄清的时间</w:t>
            </w:r>
          </w:p>
        </w:tc>
        <w:tc>
          <w:tcPr>
            <w:tcW w:w="5657" w:type="dxa"/>
            <w:vAlign w:val="center"/>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投标人自行登录</w:t>
            </w:r>
            <w:r>
              <w:rPr>
                <w:rFonts w:hint="eastAsia" w:asciiTheme="minorEastAsia" w:hAnsiTheme="minorEastAsia"/>
                <w:color w:val="000000" w:themeColor="text1"/>
                <w:sz w:val="21"/>
                <w:szCs w:val="21"/>
                <w14:textFill>
                  <w14:solidFill>
                    <w14:schemeClr w14:val="tx1"/>
                  </w14:solidFill>
                </w14:textFill>
              </w:rPr>
              <w:t>全国公共资源交易平台(四川省)、全国公共资源交易平台（四川省·巴中市）巴中市公共资源交易信息网</w:t>
            </w:r>
            <w:r>
              <w:rPr>
                <w:rFonts w:asciiTheme="minorEastAsia" w:hAnsiTheme="minorEastAsia"/>
                <w:color w:val="000000" w:themeColor="text1"/>
                <w:sz w:val="21"/>
                <w:szCs w:val="21"/>
                <w14:textFill>
                  <w14:solidFill>
                    <w14:schemeClr w14:val="tx1"/>
                  </w14:solidFill>
                </w14:textFill>
              </w:rPr>
              <w:t>收取澄清内容，无须回复确认已收到该澄清内容。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01" w:type="dxa"/>
            <w:vAlign w:val="center"/>
          </w:tcPr>
          <w:p>
            <w:pPr>
              <w:pStyle w:val="10"/>
              <w:keepNext w:val="0"/>
              <w:keepLines w:val="0"/>
              <w:pageBreakBefore w:val="0"/>
              <w:kinsoku/>
              <w:wordWrap/>
              <w:overflowPunct/>
              <w:topLinePunct/>
              <w:autoSpaceDE/>
              <w:autoSpaceDN/>
              <w:bidi w:val="0"/>
              <w:spacing w:line="280" w:lineRule="exact"/>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3.</w:t>
            </w:r>
            <w:r>
              <w:rPr>
                <w:rFonts w:hint="eastAsia" w:asciiTheme="minorEastAsia" w:hAnsiTheme="minorEastAsia" w:eastAsiaTheme="minorEastAsia"/>
                <w:color w:val="000000" w:themeColor="text1"/>
                <w:sz w:val="21"/>
                <w:szCs w:val="21"/>
                <w14:textFill>
                  <w14:solidFill>
                    <w14:schemeClr w14:val="tx1"/>
                  </w14:solidFill>
                </w14:textFill>
              </w:rPr>
              <w:t>1</w:t>
            </w:r>
            <w:r>
              <w:rPr>
                <w:rFonts w:asciiTheme="minorEastAsia" w:hAnsiTheme="minorEastAsia" w:eastAsiaTheme="minorEastAsia"/>
                <w:color w:val="000000" w:themeColor="text1"/>
                <w:sz w:val="21"/>
                <w:szCs w:val="21"/>
                <w14:textFill>
                  <w14:solidFill>
                    <w14:schemeClr w14:val="tx1"/>
                  </w14:solidFill>
                </w14:textFill>
              </w:rPr>
              <w:t>.1</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构成投标文件的其他材料</w:t>
            </w:r>
          </w:p>
        </w:tc>
        <w:tc>
          <w:tcPr>
            <w:tcW w:w="5657" w:type="dxa"/>
            <w:vAlign w:val="center"/>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3.</w:t>
            </w:r>
            <w:r>
              <w:rPr>
                <w:rFonts w:hint="eastAsia" w:asciiTheme="minorEastAsia" w:hAnsiTheme="minorEastAsia"/>
                <w:color w:val="000000" w:themeColor="text1"/>
                <w:sz w:val="21"/>
                <w:szCs w:val="21"/>
                <w14:textFill>
                  <w14:solidFill>
                    <w14:schemeClr w14:val="tx1"/>
                  </w14:solidFill>
                </w14:textFill>
              </w:rPr>
              <w:t>2</w:t>
            </w:r>
            <w:r>
              <w:rPr>
                <w:rFonts w:asciiTheme="minorEastAsia" w:hAnsiTheme="minorEastAsia"/>
                <w:color w:val="000000" w:themeColor="text1"/>
                <w:sz w:val="21"/>
                <w:szCs w:val="21"/>
                <w14:textFill>
                  <w14:solidFill>
                    <w14:schemeClr w14:val="tx1"/>
                  </w14:solidFill>
                </w14:textFill>
              </w:rPr>
              <w:t>.1</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投标有效期</w:t>
            </w:r>
          </w:p>
        </w:tc>
        <w:tc>
          <w:tcPr>
            <w:tcW w:w="5657" w:type="dxa"/>
            <w:vAlign w:val="center"/>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u w:val="single"/>
                <w14:textFill>
                  <w14:solidFill>
                    <w14:schemeClr w14:val="tx1"/>
                  </w14:solidFill>
                </w14:textFill>
              </w:rPr>
              <w:t xml:space="preserve">         </w:t>
            </w:r>
            <w:r>
              <w:rPr>
                <w:rFonts w:hint="eastAsia" w:asciiTheme="minorEastAsia" w:hAnsiTheme="minorEastAsia"/>
                <w:color w:val="000000" w:themeColor="text1"/>
                <w:sz w:val="21"/>
                <w:szCs w:val="21"/>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3.</w:t>
            </w:r>
            <w:r>
              <w:rPr>
                <w:rFonts w:hint="eastAsia" w:asciiTheme="minorEastAsia" w:hAnsiTheme="minorEastAsia"/>
                <w:color w:val="000000" w:themeColor="text1"/>
                <w:sz w:val="21"/>
                <w:szCs w:val="21"/>
                <w14:textFill>
                  <w14:solidFill>
                    <w14:schemeClr w14:val="tx1"/>
                  </w14:solidFill>
                </w14:textFill>
              </w:rPr>
              <w:t>3</w:t>
            </w:r>
            <w:r>
              <w:rPr>
                <w:rFonts w:asciiTheme="minorEastAsia" w:hAnsiTheme="minorEastAsia"/>
                <w:color w:val="000000" w:themeColor="text1"/>
                <w:sz w:val="21"/>
                <w:szCs w:val="21"/>
                <w14:textFill>
                  <w14:solidFill>
                    <w14:schemeClr w14:val="tx1"/>
                  </w14:solidFill>
                </w14:textFill>
              </w:rPr>
              <w:t>.1</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投标保证金</w:t>
            </w:r>
          </w:p>
        </w:tc>
        <w:tc>
          <w:tcPr>
            <w:tcW w:w="5657"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drawing>
                <wp:inline distT="0" distB="0" distL="0" distR="0">
                  <wp:extent cx="174625" cy="174625"/>
                  <wp:effectExtent l="19050" t="0" r="0" b="0"/>
                  <wp:docPr id="17" name="R181f14dd08e645d3" descr="R181f14dd08e645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181f14dd08e645d3" descr="R181f14dd08e645d3"/>
                          <pic:cNvPicPr>
                            <a:picLocks noChangeAspect="1" noChangeArrowheads="1"/>
                          </pic:cNvPicPr>
                        </pic:nvPicPr>
                        <pic:blipFill>
                          <a:blip r:embed="rId9" cstate="print"/>
                          <a:srcRect/>
                          <a:stretch>
                            <a:fillRect/>
                          </a:stretch>
                        </pic:blipFill>
                        <pic:spPr>
                          <a:xfrm>
                            <a:off x="0" y="0"/>
                            <a:ext cx="174625" cy="174625"/>
                          </a:xfrm>
                          <a:prstGeom prst="rect">
                            <a:avLst/>
                          </a:prstGeom>
                          <a:noFill/>
                          <a:ln w="9525">
                            <a:noFill/>
                            <a:miter lim="800000"/>
                            <a:headEnd/>
                            <a:tailEnd/>
                          </a:ln>
                        </pic:spPr>
                      </pic:pic>
                    </a:graphicData>
                  </a:graphic>
                </wp:inline>
              </w:drawing>
            </w:r>
            <w:r>
              <w:rPr>
                <w:rFonts w:hint="eastAsia" w:asciiTheme="minorEastAsia" w:hAnsiTheme="minorEastAsia"/>
                <w:color w:val="000000" w:themeColor="text1"/>
                <w:sz w:val="21"/>
                <w:szCs w:val="21"/>
                <w14:textFill>
                  <w14:solidFill>
                    <w14:schemeClr w14:val="tx1"/>
                  </w14:solidFill>
                </w14:textFill>
              </w:rPr>
              <w:t>不要求投标人提交投标保证金。</w:t>
            </w:r>
          </w:p>
          <w:p>
            <w:pPr>
              <w:keepNext w:val="0"/>
              <w:keepLines w:val="0"/>
              <w:pageBreakBefore w:val="0"/>
              <w:widowControl w:val="0"/>
              <w:kinsoku/>
              <w:wordWrap/>
              <w:overflowPunct/>
              <w:topLinePunct w:val="0"/>
              <w:autoSpaceDE/>
              <w:autoSpaceDN/>
              <w:bidi w:val="0"/>
              <w:adjustRightInd/>
              <w:snapToGrid/>
              <w:spacing w:line="280" w:lineRule="exact"/>
              <w:ind w:left="0" w:firstLine="0" w:firstLineChars="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drawing>
                <wp:inline distT="0" distB="0" distL="0" distR="0">
                  <wp:extent cx="174625" cy="174625"/>
                  <wp:effectExtent l="19050" t="0" r="0" b="0"/>
                  <wp:docPr id="18" name="R56e5be3443b84159" descr="R56e5be3443b84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56e5be3443b84159" descr="R56e5be3443b84159"/>
                          <pic:cNvPicPr>
                            <a:picLocks noChangeAspect="1" noChangeArrowheads="1"/>
                          </pic:cNvPicPr>
                        </pic:nvPicPr>
                        <pic:blipFill>
                          <a:blip r:embed="rId9" cstate="print"/>
                          <a:srcRect/>
                          <a:stretch>
                            <a:fillRect/>
                          </a:stretch>
                        </pic:blipFill>
                        <pic:spPr>
                          <a:xfrm>
                            <a:off x="0" y="0"/>
                            <a:ext cx="174625" cy="174625"/>
                          </a:xfrm>
                          <a:prstGeom prst="rect">
                            <a:avLst/>
                          </a:prstGeom>
                          <a:noFill/>
                          <a:ln w="9525">
                            <a:noFill/>
                            <a:miter lim="800000"/>
                            <a:headEnd/>
                            <a:tailEnd/>
                          </a:ln>
                        </pic:spPr>
                      </pic:pic>
                    </a:graphicData>
                  </a:graphic>
                </wp:inline>
              </w:drawing>
            </w:r>
            <w:r>
              <w:rPr>
                <w:rFonts w:hint="eastAsia" w:asciiTheme="minorEastAsia" w:hAnsiTheme="minorEastAsia"/>
                <w:color w:val="000000" w:themeColor="text1"/>
                <w:sz w:val="21"/>
                <w:szCs w:val="21"/>
                <w14:textFill>
                  <w14:solidFill>
                    <w14:schemeClr w14:val="tx1"/>
                  </w14:solidFill>
                </w14:textFill>
              </w:rPr>
              <w:t>要求投标人提交投标保证金。金额:</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hint="eastAsia" w:asciiTheme="minorEastAsia" w:hAnsiTheme="minorEastAsia"/>
                <w:color w:val="000000" w:themeColor="text1"/>
                <w:sz w:val="21"/>
                <w:szCs w:val="21"/>
                <w:u w:val="single"/>
                <w:lang w:val="en-US" w:eastAsia="zh-CN"/>
                <w14:textFill>
                  <w14:solidFill>
                    <w14:schemeClr w14:val="tx1"/>
                  </w14:solidFill>
                </w14:textFill>
              </w:rPr>
              <w:t xml:space="preserve">     </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hint="eastAsia" w:asciiTheme="minorEastAsia" w:hAnsiTheme="minorEastAsia"/>
                <w:color w:val="000000" w:themeColor="text1"/>
                <w:sz w:val="21"/>
                <w:szCs w:val="21"/>
                <w14:textFill>
                  <w14:solidFill>
                    <w14:schemeClr w14:val="tx1"/>
                  </w14:solidFill>
                </w14:textFill>
              </w:rPr>
              <w:t>元（小写），</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hint="eastAsia" w:asciiTheme="minorEastAsia" w:hAnsiTheme="minorEastAsia"/>
                <w:color w:val="000000" w:themeColor="text1"/>
                <w:sz w:val="21"/>
                <w:szCs w:val="21"/>
                <w14:textFill>
                  <w14:solidFill>
                    <w14:schemeClr w14:val="tx1"/>
                  </w14:solidFill>
                </w14:textFill>
              </w:rPr>
              <w:t>元（大写）。</w:t>
            </w:r>
          </w:p>
          <w:p>
            <w:pPr>
              <w:pStyle w:val="62"/>
              <w:keepNext w:val="0"/>
              <w:keepLines w:val="0"/>
              <w:pageBreakBefore w:val="0"/>
              <w:kinsoku/>
              <w:wordWrap/>
              <w:overflowPunct/>
              <w:autoSpaceDE/>
              <w:autoSpaceDN/>
              <w:bidi w:val="0"/>
              <w:spacing w:line="280" w:lineRule="exact"/>
              <w:jc w:val="both"/>
              <w:textAlignment w:val="auto"/>
              <w:rPr>
                <w:rFonts w:hAnsi="宋体" w:eastAsia="宋体"/>
                <w:b/>
                <w:color w:val="000000" w:themeColor="text1"/>
                <w:sz w:val="21"/>
                <w:szCs w:val="21"/>
                <w14:textFill>
                  <w14:solidFill>
                    <w14:schemeClr w14:val="tx1"/>
                  </w14:solidFill>
                </w14:textFill>
              </w:rPr>
            </w:pPr>
            <w:r>
              <w:rPr>
                <w:rFonts w:hint="eastAsia" w:hAnsi="宋体" w:eastAsia="宋体"/>
                <w:b/>
                <w:color w:val="000000" w:themeColor="text1"/>
                <w:sz w:val="21"/>
                <w:szCs w:val="21"/>
                <w14:textFill>
                  <w14:solidFill>
                    <w14:schemeClr w14:val="tx1"/>
                  </w14:solidFill>
                </w14:textFill>
              </w:rPr>
              <w:t>投标人可以选择下列两种形式之一提交：</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1）投标人开通工行企业网银或建行高版网银账户，通过巴中市政务服务和公共资源交易服务中心网站进入“电子招投标平台”，以网上支付的方式提交保证金。投标人应在投标截止时间前转账到以下投标保证金专用账户（以银行到账时间为准）。</w:t>
            </w:r>
          </w:p>
          <w:p>
            <w:pPr>
              <w:pStyle w:val="62"/>
              <w:keepNext w:val="0"/>
              <w:keepLines w:val="0"/>
              <w:pageBreakBefore w:val="0"/>
              <w:kinsoku/>
              <w:wordWrap/>
              <w:overflowPunct/>
              <w:autoSpaceDE/>
              <w:autoSpaceDN/>
              <w:bidi w:val="0"/>
              <w:spacing w:line="280" w:lineRule="exact"/>
              <w:jc w:val="both"/>
              <w:textAlignment w:val="auto"/>
              <w:rPr>
                <w:rFonts w:hAnsi="宋体" w:eastAsia="宋体"/>
                <w:b/>
                <w:color w:val="000000" w:themeColor="text1"/>
                <w:sz w:val="21"/>
                <w:szCs w:val="21"/>
                <w14:textFill>
                  <w14:solidFill>
                    <w14:schemeClr w14:val="tx1"/>
                  </w14:solidFill>
                </w14:textFill>
              </w:rPr>
            </w:pPr>
            <w:r>
              <w:rPr>
                <w:rFonts w:hint="eastAsia" w:hAnsi="宋体" w:eastAsia="宋体"/>
                <w:b/>
                <w:color w:val="000000" w:themeColor="text1"/>
                <w:sz w:val="21"/>
                <w:szCs w:val="21"/>
                <w14:textFill>
                  <w14:solidFill>
                    <w14:schemeClr w14:val="tx1"/>
                  </w14:solidFill>
                </w14:textFill>
              </w:rPr>
              <w:t>账户一：</w:t>
            </w:r>
          </w:p>
          <w:p>
            <w:pPr>
              <w:pStyle w:val="62"/>
              <w:keepNext w:val="0"/>
              <w:keepLines w:val="0"/>
              <w:pageBreakBefore w:val="0"/>
              <w:kinsoku/>
              <w:wordWrap/>
              <w:overflowPunct/>
              <w:autoSpaceDE/>
              <w:autoSpaceDN/>
              <w:bidi w:val="0"/>
              <w:spacing w:line="280" w:lineRule="exact"/>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开户行：中国工商银行股份有限公司巴中分行</w:t>
            </w:r>
          </w:p>
          <w:p>
            <w:pPr>
              <w:pStyle w:val="62"/>
              <w:keepNext w:val="0"/>
              <w:keepLines w:val="0"/>
              <w:pageBreakBefore w:val="0"/>
              <w:kinsoku/>
              <w:wordWrap/>
              <w:overflowPunct/>
              <w:autoSpaceDE/>
              <w:autoSpaceDN/>
              <w:bidi w:val="0"/>
              <w:spacing w:line="280" w:lineRule="exact"/>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户名：巴中市政务服务和公共资源交易服务中心</w:t>
            </w:r>
          </w:p>
          <w:p>
            <w:pPr>
              <w:pStyle w:val="62"/>
              <w:keepNext w:val="0"/>
              <w:keepLines w:val="0"/>
              <w:pageBreakBefore w:val="0"/>
              <w:kinsoku/>
              <w:wordWrap/>
              <w:overflowPunct/>
              <w:autoSpaceDE/>
              <w:autoSpaceDN/>
              <w:bidi w:val="0"/>
              <w:spacing w:line="280" w:lineRule="exact"/>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账号：2318597129100159785</w:t>
            </w:r>
          </w:p>
          <w:p>
            <w:pPr>
              <w:pStyle w:val="62"/>
              <w:keepNext w:val="0"/>
              <w:keepLines w:val="0"/>
              <w:pageBreakBefore w:val="0"/>
              <w:kinsoku/>
              <w:wordWrap/>
              <w:overflowPunct/>
              <w:autoSpaceDE/>
              <w:autoSpaceDN/>
              <w:bidi w:val="0"/>
              <w:spacing w:line="280" w:lineRule="exact"/>
              <w:jc w:val="both"/>
              <w:textAlignment w:val="auto"/>
              <w:rPr>
                <w:rFonts w:hAnsi="宋体" w:eastAsia="宋体"/>
                <w:b/>
                <w:color w:val="000000" w:themeColor="text1"/>
                <w:sz w:val="21"/>
                <w:szCs w:val="21"/>
                <w14:textFill>
                  <w14:solidFill>
                    <w14:schemeClr w14:val="tx1"/>
                  </w14:solidFill>
                </w14:textFill>
              </w:rPr>
            </w:pPr>
            <w:r>
              <w:rPr>
                <w:rFonts w:hint="eastAsia" w:hAnsi="宋体" w:eastAsia="宋体"/>
                <w:b/>
                <w:color w:val="000000" w:themeColor="text1"/>
                <w:sz w:val="21"/>
                <w:szCs w:val="21"/>
                <w14:textFill>
                  <w14:solidFill>
                    <w14:schemeClr w14:val="tx1"/>
                  </w14:solidFill>
                </w14:textFill>
              </w:rPr>
              <w:t>账户二：</w:t>
            </w:r>
          </w:p>
          <w:p>
            <w:pPr>
              <w:pStyle w:val="62"/>
              <w:keepNext w:val="0"/>
              <w:keepLines w:val="0"/>
              <w:pageBreakBefore w:val="0"/>
              <w:kinsoku/>
              <w:wordWrap/>
              <w:overflowPunct/>
              <w:autoSpaceDE/>
              <w:autoSpaceDN/>
              <w:bidi w:val="0"/>
              <w:spacing w:line="280" w:lineRule="exact"/>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开户行：中国建设银行股份有限公司巴中分行</w:t>
            </w:r>
          </w:p>
          <w:p>
            <w:pPr>
              <w:pStyle w:val="62"/>
              <w:keepNext w:val="0"/>
              <w:keepLines w:val="0"/>
              <w:pageBreakBefore w:val="0"/>
              <w:kinsoku/>
              <w:wordWrap/>
              <w:overflowPunct/>
              <w:autoSpaceDE/>
              <w:autoSpaceDN/>
              <w:bidi w:val="0"/>
              <w:spacing w:line="280" w:lineRule="exact"/>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户名：巴中市政务服务和公共资源交易服务中心</w:t>
            </w:r>
          </w:p>
          <w:p>
            <w:pPr>
              <w:pStyle w:val="62"/>
              <w:keepNext w:val="0"/>
              <w:keepLines w:val="0"/>
              <w:pageBreakBefore w:val="0"/>
              <w:kinsoku/>
              <w:wordWrap/>
              <w:overflowPunct/>
              <w:autoSpaceDE/>
              <w:autoSpaceDN/>
              <w:bidi w:val="0"/>
              <w:spacing w:line="280" w:lineRule="exact"/>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账号：51001763702059088888</w:t>
            </w:r>
          </w:p>
          <w:p>
            <w:pPr>
              <w:pStyle w:val="62"/>
              <w:keepNext w:val="0"/>
              <w:keepLines w:val="0"/>
              <w:pageBreakBefore w:val="0"/>
              <w:kinsoku/>
              <w:wordWrap/>
              <w:overflowPunct/>
              <w:autoSpaceDE/>
              <w:autoSpaceDN/>
              <w:bidi w:val="0"/>
              <w:spacing w:line="280" w:lineRule="exact"/>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投标人在《巴中市公共资源交易平台电子招标投标系统》将《投标保证金支付到账凭证》打印扫描，并粘贴到投标文件中投标保证金一章，形成投标文件的重要组成部分。</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2）以银行保函或保险合同（保险单）形式提交。采用保函或保险合同（保险单）递交投标保证金的，投标人需将保函或保险合同（保险单）扫描件附入投标文件中，并在投标截止时间前将保函或保险合同（保险单）原件递交招标人。银行保函必须由投标人基本账户开户行出具。</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u w:val="single"/>
                <w14:textFill>
                  <w14:solidFill>
                    <w14:schemeClr w14:val="tx1"/>
                  </w14:solidFill>
                </w14:textFill>
              </w:rPr>
            </w:pPr>
            <w:r>
              <w:rPr>
                <w:rFonts w:hint="eastAsia" w:ascii="仿宋_GB2312" w:eastAsia="仿宋_GB2312" w:hAnsiTheme="minorEastAsia"/>
                <w:color w:val="000000" w:themeColor="text1"/>
                <w:sz w:val="21"/>
                <w:szCs w:val="21"/>
                <w14:textFill>
                  <w14:solidFill>
                    <w14:schemeClr w14:val="tx1"/>
                  </w14:solidFill>
                </w14:textFill>
              </w:rPr>
              <w:t>注：本项为单项选择。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3.</w:t>
            </w:r>
            <w:r>
              <w:rPr>
                <w:rFonts w:hint="eastAsia" w:asciiTheme="minorEastAsia" w:hAnsiTheme="minorEastAsia"/>
                <w:color w:val="000000" w:themeColor="text1"/>
                <w:sz w:val="21"/>
                <w:szCs w:val="21"/>
                <w14:textFill>
                  <w14:solidFill>
                    <w14:schemeClr w14:val="tx1"/>
                  </w14:solidFill>
                </w14:textFill>
              </w:rPr>
              <w:t>3</w:t>
            </w:r>
            <w:r>
              <w:rPr>
                <w:rFonts w:asciiTheme="minorEastAsia" w:hAnsiTheme="minorEastAsia"/>
                <w:color w:val="000000" w:themeColor="text1"/>
                <w:sz w:val="21"/>
                <w:szCs w:val="21"/>
                <w14:textFill>
                  <w14:solidFill>
                    <w14:schemeClr w14:val="tx1"/>
                  </w14:solidFill>
                </w14:textFill>
              </w:rPr>
              <w:t>.3</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投标保证金的退还</w:t>
            </w:r>
          </w:p>
        </w:tc>
        <w:tc>
          <w:tcPr>
            <w:tcW w:w="5657" w:type="dxa"/>
            <w:vAlign w:val="center"/>
          </w:tcPr>
          <w:p>
            <w:pPr>
              <w:keepNext w:val="0"/>
              <w:keepLines w:val="0"/>
              <w:pageBreakBefore w:val="0"/>
              <w:kinsoku/>
              <w:wordWrap/>
              <w:overflowPunct/>
              <w:autoSpaceDE/>
              <w:autoSpaceDN/>
              <w:bidi w:val="0"/>
              <w:adjustRightInd w:val="0"/>
              <w:snapToGrid w:val="0"/>
              <w:spacing w:afterLines="50" w:line="280" w:lineRule="exact"/>
              <w:jc w:val="both"/>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xml:space="preserve">□不适用（不要求投标人提交投标保证金的） </w:t>
            </w:r>
          </w:p>
          <w:p>
            <w:pPr>
              <w:keepNext w:val="0"/>
              <w:keepLines w:val="0"/>
              <w:pageBreakBefore w:val="0"/>
              <w:kinsoku/>
              <w:wordWrap/>
              <w:overflowPunct/>
              <w:autoSpaceDE/>
              <w:autoSpaceDN/>
              <w:bidi w:val="0"/>
              <w:adjustRightInd w:val="0"/>
              <w:snapToGrid w:val="0"/>
              <w:spacing w:afterLines="50" w:line="280" w:lineRule="exact"/>
              <w:jc w:val="both"/>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xml:space="preserve">□招标人最迟应当在书面合同签订后 5 日内向巴中市政务服务和公共资源交易服务中心提供《投标保证金处理通知》，巴中市政务服务和公共资源交易服务中心通过《巴中市公共资源交易平台》的银行网上支付系统将投标保证金退还到投标人的基本账户。 </w:t>
            </w:r>
          </w:p>
          <w:p>
            <w:pPr>
              <w:keepNext w:val="0"/>
              <w:keepLines w:val="0"/>
              <w:pageBreakBefore w:val="0"/>
              <w:kinsoku/>
              <w:wordWrap/>
              <w:overflowPunct/>
              <w:autoSpaceDE/>
              <w:autoSpaceDN/>
              <w:bidi w:val="0"/>
              <w:adjustRightInd w:val="0"/>
              <w:snapToGrid w:val="0"/>
              <w:spacing w:afterLines="50" w:line="280" w:lineRule="exact"/>
              <w:jc w:val="both"/>
              <w:textAlignment w:val="auto"/>
              <w:rPr>
                <w:rFonts w:ascii="宋体" w:hAnsi="宋体" w:cs="宋体"/>
                <w:color w:val="000000" w:themeColor="text1"/>
                <w:kern w:val="0"/>
                <w:sz w:val="21"/>
                <w:szCs w:val="21"/>
                <w14:textFill>
                  <w14:solidFill>
                    <w14:schemeClr w14:val="tx1"/>
                  </w14:solidFill>
                </w14:textFill>
              </w:rPr>
            </w:pPr>
            <w:r>
              <w:rPr>
                <w:rFonts w:hint="eastAsia" w:ascii="仿宋_GB2312" w:eastAsia="仿宋_GB2312" w:hAnsiTheme="minorEastAsia"/>
                <w:color w:val="000000" w:themeColor="text1"/>
                <w:sz w:val="21"/>
                <w:szCs w:val="21"/>
                <w14:textFill>
                  <w14:solidFill>
                    <w14:schemeClr w14:val="tx1"/>
                  </w14:solidFill>
                </w14:textFill>
              </w:rPr>
              <w:t>注：本项为单项选择。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3.</w:t>
            </w:r>
            <w:r>
              <w:rPr>
                <w:rFonts w:hint="eastAsia" w:asciiTheme="minorEastAsia" w:hAnsiTheme="minorEastAsia"/>
                <w:color w:val="000000" w:themeColor="text1"/>
                <w:sz w:val="21"/>
                <w:szCs w:val="21"/>
                <w14:textFill>
                  <w14:solidFill>
                    <w14:schemeClr w14:val="tx1"/>
                  </w14:solidFill>
                </w14:textFill>
              </w:rPr>
              <w:t>3</w:t>
            </w:r>
            <w:r>
              <w:rPr>
                <w:rFonts w:asciiTheme="minorEastAsia" w:hAnsiTheme="minorEastAsia"/>
                <w:color w:val="000000" w:themeColor="text1"/>
                <w:sz w:val="21"/>
                <w:szCs w:val="21"/>
                <w14:textFill>
                  <w14:solidFill>
                    <w14:schemeClr w14:val="tx1"/>
                  </w14:solidFill>
                </w14:textFill>
              </w:rPr>
              <w:t>.4</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投标保证金不予退还的情形</w:t>
            </w:r>
          </w:p>
        </w:tc>
        <w:tc>
          <w:tcPr>
            <w:tcW w:w="5657"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在投标活动中，投标人串通投标、弄虚作假的或</w:t>
            </w:r>
            <w:r>
              <w:rPr>
                <w:rFonts w:hint="eastAsia" w:ascii="宋体" w:hAnsi="宋体"/>
                <w:color w:val="000000" w:themeColor="text1"/>
                <w:sz w:val="21"/>
                <w:szCs w:val="21"/>
                <w14:textFill>
                  <w14:solidFill>
                    <w14:schemeClr w14:val="tx1"/>
                  </w14:solidFill>
                </w14:textFill>
              </w:rPr>
              <w:t>中标人在收到中标通知书后，无正当理由拒签合同协议书的</w:t>
            </w:r>
            <w:r>
              <w:rPr>
                <w:rFonts w:ascii="宋体" w:hAnsi="宋体"/>
                <w:color w:val="000000" w:themeColor="text1"/>
                <w:sz w:val="2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投标保证金也不予退还。</w:t>
            </w:r>
          </w:p>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其他情形：</w:t>
            </w:r>
            <w:r>
              <w:rPr>
                <w:rFonts w:hint="eastAsia" w:ascii="宋体" w:hAnsi="宋体" w:cs="宋体"/>
                <w:color w:val="000000" w:themeColor="text1"/>
                <w:sz w:val="21"/>
                <w:szCs w:val="21"/>
                <w:u w:val="single"/>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w:t>
            </w:r>
          </w:p>
          <w:p>
            <w:pPr>
              <w:pStyle w:val="62"/>
              <w:keepNext w:val="0"/>
              <w:keepLines w:val="0"/>
              <w:pageBreakBefore w:val="0"/>
              <w:kinsoku/>
              <w:wordWrap/>
              <w:overflowPunct/>
              <w:autoSpaceDE/>
              <w:autoSpaceDN/>
              <w:bidi w:val="0"/>
              <w:spacing w:line="280" w:lineRule="exact"/>
              <w:jc w:val="both"/>
              <w:textAlignment w:val="auto"/>
              <w:rPr>
                <w:rFonts w:hAnsi="宋体" w:eastAsia="宋体"/>
                <w:b/>
                <w:color w:val="000000" w:themeColor="text1"/>
                <w:sz w:val="21"/>
                <w:szCs w:val="21"/>
                <w14:textFill>
                  <w14:solidFill>
                    <w14:schemeClr w14:val="tx1"/>
                  </w14:solidFill>
                </w14:textFill>
              </w:rPr>
            </w:pPr>
            <w:r>
              <w:rPr>
                <w:rFonts w:hAnsi="宋体" w:eastAsia="宋体"/>
                <w:b/>
                <w:color w:val="000000" w:themeColor="text1"/>
                <w:sz w:val="21"/>
                <w:szCs w:val="21"/>
                <w14:textFill>
                  <w14:solidFill>
                    <w14:schemeClr w14:val="tx1"/>
                  </w14:solidFill>
                </w14:textFill>
              </w:rPr>
              <w:t>“拒签合同”是指</w:t>
            </w:r>
            <w:r>
              <w:rPr>
                <w:rFonts w:hint="eastAsia" w:hAnsi="宋体" w:eastAsia="宋体"/>
                <w:b/>
                <w:color w:val="000000" w:themeColor="text1"/>
                <w:sz w:val="21"/>
                <w:szCs w:val="21"/>
                <w14:textFill>
                  <w14:solidFill>
                    <w14:schemeClr w14:val="tx1"/>
                  </w14:solidFill>
                </w14:textFill>
              </w:rPr>
              <w:t>：</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（1）</w:t>
            </w:r>
            <w:r>
              <w:rPr>
                <w:rFonts w:hAnsi="宋体" w:eastAsia="宋体"/>
                <w:color w:val="000000" w:themeColor="text1"/>
                <w:sz w:val="21"/>
                <w:szCs w:val="21"/>
                <w14:textFill>
                  <w14:solidFill>
                    <w14:schemeClr w14:val="tx1"/>
                  </w14:solidFill>
                </w14:textFill>
              </w:rPr>
              <w:t>明示不与招标人签订合同；</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（2）</w:t>
            </w:r>
            <w:r>
              <w:rPr>
                <w:rFonts w:hAnsi="宋体" w:eastAsia="宋体"/>
                <w:color w:val="000000" w:themeColor="text1"/>
                <w:sz w:val="21"/>
                <w:szCs w:val="21"/>
                <w14:textFill>
                  <w14:solidFill>
                    <w14:schemeClr w14:val="tx1"/>
                  </w14:solidFill>
                </w14:textFill>
              </w:rPr>
              <w:t>没有明示但不按照招标文件、中标人的投标文件、中标通知书要求与招标人签订合同。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3.</w:t>
            </w:r>
            <w:r>
              <w:rPr>
                <w:rFonts w:hint="eastAsia" w:asciiTheme="minorEastAsia" w:hAnsiTheme="minorEastAsia"/>
                <w:color w:val="000000" w:themeColor="text1"/>
                <w:sz w:val="21"/>
                <w:szCs w:val="21"/>
                <w14:textFill>
                  <w14:solidFill>
                    <w14:schemeClr w14:val="tx1"/>
                  </w14:solidFill>
                </w14:textFill>
              </w:rPr>
              <w:t>4</w:t>
            </w:r>
            <w:r>
              <w:rPr>
                <w:rFonts w:asciiTheme="minorEastAsia" w:hAnsiTheme="minorEastAsia"/>
                <w:color w:val="000000" w:themeColor="text1"/>
                <w:sz w:val="21"/>
                <w:szCs w:val="21"/>
                <w14:textFill>
                  <w14:solidFill>
                    <w14:schemeClr w14:val="tx1"/>
                  </w14:solidFill>
                </w14:textFill>
              </w:rPr>
              <w:t>.1</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投标文件格式</w:t>
            </w:r>
          </w:p>
        </w:tc>
        <w:tc>
          <w:tcPr>
            <w:tcW w:w="5657" w:type="dxa"/>
            <w:vAlign w:val="center"/>
          </w:tcPr>
          <w:p>
            <w:pPr>
              <w:keepNext w:val="0"/>
              <w:keepLines w:val="0"/>
              <w:pageBreakBefore w:val="0"/>
              <w:widowControl/>
              <w:kinsoku/>
              <w:wordWrap/>
              <w:overflowPunct/>
              <w:autoSpaceDE/>
              <w:autoSpaceDN/>
              <w:bidi w:val="0"/>
              <w:spacing w:line="280" w:lineRule="exact"/>
              <w:ind w:left="17" w:leftChars="8"/>
              <w:jc w:val="both"/>
              <w:textAlignment w:val="auto"/>
              <w:rPr>
                <w:rFonts w:asciiTheme="minorEastAsia" w:hAnsiTheme="minorEastAsia"/>
                <w:color w:val="000000" w:themeColor="text1"/>
                <w:kern w:val="0"/>
                <w:sz w:val="21"/>
                <w:szCs w:val="21"/>
                <w14:textFill>
                  <w14:solidFill>
                    <w14:schemeClr w14:val="tx1"/>
                  </w14:solidFill>
                </w14:textFill>
              </w:rPr>
            </w:pPr>
            <w:r>
              <w:rPr>
                <w:rFonts w:asciiTheme="minorEastAsia" w:hAnsiTheme="minorEastAsia"/>
                <w:color w:val="000000" w:themeColor="text1"/>
                <w:kern w:val="0"/>
                <w:sz w:val="21"/>
                <w:szCs w:val="21"/>
                <w14:textFill>
                  <w14:solidFill>
                    <w14:schemeClr w14:val="tx1"/>
                  </w14:solidFill>
                </w14:textFill>
              </w:rPr>
              <w:t>（1）投标人不得对招标文件格式中的内容进行删减或修改。</w:t>
            </w:r>
          </w:p>
          <w:p>
            <w:pPr>
              <w:keepNext w:val="0"/>
              <w:keepLines w:val="0"/>
              <w:pageBreakBefore w:val="0"/>
              <w:widowControl/>
              <w:kinsoku/>
              <w:wordWrap/>
              <w:overflowPunct/>
              <w:autoSpaceDE/>
              <w:autoSpaceDN/>
              <w:bidi w:val="0"/>
              <w:spacing w:line="280" w:lineRule="exact"/>
              <w:ind w:left="17" w:leftChars="8"/>
              <w:jc w:val="both"/>
              <w:textAlignment w:val="auto"/>
              <w:rPr>
                <w:rFonts w:asciiTheme="minorEastAsia" w:hAnsiTheme="minorEastAsia"/>
                <w:color w:val="000000" w:themeColor="text1"/>
                <w:kern w:val="0"/>
                <w:sz w:val="21"/>
                <w:szCs w:val="21"/>
                <w14:textFill>
                  <w14:solidFill>
                    <w14:schemeClr w14:val="tx1"/>
                  </w14:solidFill>
                </w14:textFill>
              </w:rPr>
            </w:pPr>
            <w:r>
              <w:rPr>
                <w:rFonts w:asciiTheme="minorEastAsia" w:hAnsiTheme="minorEastAsia"/>
                <w:color w:val="000000" w:themeColor="text1"/>
                <w:kern w:val="0"/>
                <w:sz w:val="21"/>
                <w:szCs w:val="21"/>
                <w14:textFill>
                  <w14:solidFill>
                    <w14:schemeClr w14:val="tx1"/>
                  </w14:solidFill>
                </w14:textFill>
              </w:rPr>
              <w:t>（2）投标人可以在格式内容之后另行说明和增加相关的内容。另行说明或自行增加的内容、以及按投标文件格式在空格（下划线）由投标人填写的内容，不得与招标文件的强制性审查标准和禁止性规定相抵触。</w:t>
            </w:r>
          </w:p>
          <w:p>
            <w:pPr>
              <w:keepNext w:val="0"/>
              <w:keepLines w:val="0"/>
              <w:pageBreakBefore w:val="0"/>
              <w:widowControl/>
              <w:kinsoku/>
              <w:wordWrap/>
              <w:overflowPunct/>
              <w:autoSpaceDE/>
              <w:autoSpaceDN/>
              <w:bidi w:val="0"/>
              <w:spacing w:line="280" w:lineRule="exact"/>
              <w:ind w:left="17" w:leftChars="8"/>
              <w:jc w:val="both"/>
              <w:textAlignment w:val="auto"/>
              <w:rPr>
                <w:rFonts w:asciiTheme="minorEastAsia" w:hAnsiTheme="minorEastAsia"/>
                <w:color w:val="000000" w:themeColor="text1"/>
                <w:kern w:val="0"/>
                <w:sz w:val="21"/>
                <w:szCs w:val="21"/>
                <w14:textFill>
                  <w14:solidFill>
                    <w14:schemeClr w14:val="tx1"/>
                  </w14:solidFill>
                </w14:textFill>
              </w:rPr>
            </w:pPr>
            <w:r>
              <w:rPr>
                <w:rFonts w:asciiTheme="minorEastAsia" w:hAnsiTheme="minorEastAsia"/>
                <w:color w:val="000000" w:themeColor="text1"/>
                <w:kern w:val="0"/>
                <w:sz w:val="21"/>
                <w:szCs w:val="21"/>
                <w14:textFill>
                  <w14:solidFill>
                    <w14:schemeClr w14:val="tx1"/>
                  </w14:solidFill>
                </w14:textFill>
              </w:rPr>
              <w:t>（3）</w:t>
            </w:r>
            <w:r>
              <w:rPr>
                <w:rFonts w:asciiTheme="minorEastAsia" w:hAnsiTheme="minorEastAsia"/>
                <w:color w:val="000000" w:themeColor="text1"/>
                <w:sz w:val="21"/>
                <w:szCs w:val="21"/>
                <w14:textFill>
                  <w14:solidFill>
                    <w14:schemeClr w14:val="tx1"/>
                  </w14:solidFill>
                </w14:textFill>
              </w:rPr>
              <w:t>投标文件</w:t>
            </w:r>
            <w:r>
              <w:rPr>
                <w:rFonts w:asciiTheme="minorEastAsia" w:hAnsiTheme="minorEastAsia"/>
                <w:color w:val="000000" w:themeColor="text1"/>
                <w:kern w:val="0"/>
                <w:sz w:val="21"/>
                <w:szCs w:val="21"/>
                <w14:textFill>
                  <w14:solidFill>
                    <w14:schemeClr w14:val="tx1"/>
                  </w14:solidFill>
                </w14:textFill>
              </w:rPr>
              <w:t>应对招标文件提出的所有实质性要求和条件作出实质性响应，并且实质性响应的内容不得互相矛盾。</w:t>
            </w:r>
          </w:p>
          <w:p>
            <w:pPr>
              <w:keepNext w:val="0"/>
              <w:keepLines w:val="0"/>
              <w:pageBreakBefore w:val="0"/>
              <w:widowControl/>
              <w:kinsoku/>
              <w:wordWrap/>
              <w:overflowPunct/>
              <w:autoSpaceDE/>
              <w:autoSpaceDN/>
              <w:bidi w:val="0"/>
              <w:spacing w:line="280" w:lineRule="exact"/>
              <w:jc w:val="both"/>
              <w:textAlignment w:val="auto"/>
              <w:rPr>
                <w:rFonts w:asciiTheme="minorEastAsia" w:hAnsiTheme="minorEastAsia"/>
                <w:color w:val="000000" w:themeColor="text1"/>
                <w:kern w:val="0"/>
                <w:sz w:val="21"/>
                <w:szCs w:val="21"/>
                <w14:textFill>
                  <w14:solidFill>
                    <w14:schemeClr w14:val="tx1"/>
                  </w14:solidFill>
                </w14:textFill>
              </w:rPr>
            </w:pPr>
            <w:r>
              <w:rPr>
                <w:rFonts w:asciiTheme="minorEastAsia" w:hAnsiTheme="minorEastAsia"/>
                <w:color w:val="000000" w:themeColor="text1"/>
                <w:kern w:val="0"/>
                <w:sz w:val="21"/>
                <w:szCs w:val="21"/>
                <w14:textFill>
                  <w14:solidFill>
                    <w14:schemeClr w14:val="tx1"/>
                  </w14:solidFill>
                </w14:textFill>
              </w:rPr>
              <w:t>（4）</w:t>
            </w:r>
            <w:r>
              <w:rPr>
                <w:rFonts w:asciiTheme="minorEastAsia" w:hAnsiTheme="minorEastAsia"/>
                <w:color w:val="000000" w:themeColor="text1"/>
                <w:sz w:val="21"/>
                <w:szCs w:val="21"/>
                <w14:textFill>
                  <w14:solidFill>
                    <w14:schemeClr w14:val="tx1"/>
                  </w14:solidFill>
                </w14:textFill>
              </w:rPr>
              <w:t>投标文件</w:t>
            </w:r>
            <w:r>
              <w:rPr>
                <w:rFonts w:asciiTheme="minorEastAsia" w:hAnsiTheme="minorEastAsia"/>
                <w:color w:val="000000" w:themeColor="text1"/>
                <w:kern w:val="0"/>
                <w:sz w:val="21"/>
                <w:szCs w:val="21"/>
                <w14:textFill>
                  <w14:solidFill>
                    <w14:schemeClr w14:val="tx1"/>
                  </w14:solidFill>
                </w14:textFill>
              </w:rPr>
              <w:t>应内容完整，字迹清晰可辨。</w:t>
            </w:r>
          </w:p>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kern w:val="0"/>
                <w:sz w:val="21"/>
                <w:szCs w:val="21"/>
                <w14:textFill>
                  <w14:solidFill>
                    <w14:schemeClr w14:val="tx1"/>
                  </w14:solidFill>
                </w14:textFill>
              </w:rPr>
              <w:t>（5）</w:t>
            </w:r>
            <w:r>
              <w:rPr>
                <w:rFonts w:asciiTheme="minorEastAsia" w:hAnsiTheme="minorEastAsia"/>
                <w:color w:val="000000" w:themeColor="text1"/>
                <w:sz w:val="21"/>
                <w:szCs w:val="21"/>
                <w14:textFill>
                  <w14:solidFill>
                    <w14:schemeClr w14:val="tx1"/>
                  </w14:solidFill>
                </w14:textFill>
              </w:rPr>
              <w:t>投标文件</w:t>
            </w:r>
            <w:r>
              <w:rPr>
                <w:rFonts w:asciiTheme="minorEastAsia" w:hAnsiTheme="minorEastAsia"/>
                <w:color w:val="000000" w:themeColor="text1"/>
                <w:kern w:val="0"/>
                <w:sz w:val="21"/>
                <w:szCs w:val="21"/>
                <w14:textFill>
                  <w14:solidFill>
                    <w14:schemeClr w14:val="tx1"/>
                  </w14:solidFill>
                </w14:textFill>
              </w:rPr>
              <w:t>所附证明材料应内容完整并清晰可辨。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3.4.3</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签字、盖章要求</w:t>
            </w:r>
          </w:p>
        </w:tc>
        <w:tc>
          <w:tcPr>
            <w:tcW w:w="5657"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w:t>
            </w:r>
            <w:r>
              <w:rPr>
                <w:rFonts w:asciiTheme="minorEastAsia" w:hAnsiTheme="minorEastAsia"/>
                <w:color w:val="000000" w:themeColor="text1"/>
                <w:sz w:val="21"/>
                <w:szCs w:val="21"/>
                <w14:textFill>
                  <w14:solidFill>
                    <w14:schemeClr w14:val="tx1"/>
                  </w14:solidFill>
                </w14:textFill>
              </w:rPr>
              <w:t>1</w:t>
            </w:r>
            <w:r>
              <w:rPr>
                <w:rFonts w:hint="eastAsia" w:asciiTheme="minorEastAsia" w:hAnsiTheme="minorEastAsia"/>
                <w:color w:val="000000" w:themeColor="text1"/>
                <w:sz w:val="21"/>
                <w:szCs w:val="21"/>
                <w14:textFill>
                  <w14:solidFill>
                    <w14:schemeClr w14:val="tx1"/>
                  </w14:solidFill>
                </w14:textFill>
              </w:rPr>
              <w:t>）投标文件所有要求签字的地方都应用不褪色的墨水或签字笔由本人亲笔手写签字</w:t>
            </w:r>
            <w:r>
              <w:rPr>
                <w:rFonts w:asciiTheme="minorEastAsia" w:hAnsiTheme="minorEastAsia"/>
                <w:color w:val="000000" w:themeColor="text1"/>
                <w:sz w:val="21"/>
                <w:szCs w:val="21"/>
                <w14:textFill>
                  <w14:solidFill>
                    <w14:schemeClr w14:val="tx1"/>
                  </w14:solidFill>
                </w14:textFill>
              </w:rPr>
              <w:t>(</w:t>
            </w:r>
            <w:r>
              <w:rPr>
                <w:rFonts w:hint="eastAsia" w:asciiTheme="minorEastAsia" w:hAnsiTheme="minorEastAsia"/>
                <w:color w:val="000000" w:themeColor="text1"/>
                <w:sz w:val="21"/>
                <w:szCs w:val="21"/>
                <w14:textFill>
                  <w14:solidFill>
                    <w14:schemeClr w14:val="tx1"/>
                  </w14:solidFill>
                </w14:textFill>
              </w:rPr>
              <w:t>包括姓和名</w:t>
            </w:r>
            <w:r>
              <w:rPr>
                <w:rFonts w:asciiTheme="minorEastAsia" w:hAnsiTheme="minorEastAsia"/>
                <w:color w:val="000000" w:themeColor="text1"/>
                <w:sz w:val="21"/>
                <w:szCs w:val="21"/>
                <w14:textFill>
                  <w14:solidFill>
                    <w14:schemeClr w14:val="tx1"/>
                  </w14:solidFill>
                </w14:textFill>
              </w:rPr>
              <w:t>)</w:t>
            </w:r>
            <w:r>
              <w:rPr>
                <w:rFonts w:hint="eastAsia" w:asciiTheme="minorEastAsia" w:hAnsiTheme="minorEastAsia"/>
                <w:color w:val="000000" w:themeColor="text1"/>
                <w:sz w:val="21"/>
                <w:szCs w:val="21"/>
                <w14:textFill>
                  <w14:solidFill>
                    <w14:schemeClr w14:val="tx1"/>
                  </w14:solidFill>
                </w14:textFill>
              </w:rPr>
              <w:t>，不得用盖章（如签名章、签字章等）代替，也不得由他人代签。</w:t>
            </w:r>
          </w:p>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w:t>
            </w:r>
            <w:r>
              <w:rPr>
                <w:rFonts w:asciiTheme="minorEastAsia" w:hAnsiTheme="minorEastAsia"/>
                <w:color w:val="000000" w:themeColor="text1"/>
                <w:sz w:val="21"/>
                <w:szCs w:val="21"/>
                <w14:textFill>
                  <w14:solidFill>
                    <w14:schemeClr w14:val="tx1"/>
                  </w14:solidFill>
                </w14:textFill>
              </w:rPr>
              <w:t>2</w:t>
            </w:r>
            <w:r>
              <w:rPr>
                <w:rFonts w:hint="eastAsia" w:asciiTheme="minorEastAsia" w:hAnsiTheme="minorEastAsia"/>
                <w:color w:val="000000" w:themeColor="text1"/>
                <w:sz w:val="21"/>
                <w:szCs w:val="21"/>
                <w14:textFill>
                  <w14:solidFill>
                    <w14:schemeClr w14:val="tx1"/>
                  </w14:solidFill>
                </w14:textFill>
              </w:rPr>
              <w:t>）投标文件所有要求盖章的地方都应加盖投标人单位（法定名称）章（鲜章）</w:t>
            </w:r>
            <w:r>
              <w:rPr>
                <w:rFonts w:asciiTheme="minorEastAsia" w:hAnsiTheme="minorEastAsia"/>
                <w:color w:val="000000" w:themeColor="text1"/>
                <w:sz w:val="21"/>
                <w:szCs w:val="21"/>
                <w14:textFill>
                  <w14:solidFill>
                    <w14:schemeClr w14:val="tx1"/>
                  </w14:solidFill>
                </w14:textFill>
              </w:rPr>
              <w:t>,</w:t>
            </w:r>
            <w:r>
              <w:rPr>
                <w:rFonts w:hint="eastAsia" w:asciiTheme="minorEastAsia" w:hAnsiTheme="minorEastAsia"/>
                <w:color w:val="000000" w:themeColor="text1"/>
                <w:sz w:val="21"/>
                <w:szCs w:val="21"/>
                <w14:textFill>
                  <w14:solidFill>
                    <w14:schemeClr w14:val="tx1"/>
                  </w14:solidFill>
                </w14:textFill>
              </w:rPr>
              <w:t>不得使用专用印章（如经济合同章、投标专用章等）或下属单位印章代替。</w:t>
            </w:r>
          </w:p>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w:t>
            </w:r>
            <w:r>
              <w:rPr>
                <w:rFonts w:asciiTheme="minorEastAsia" w:hAnsiTheme="minorEastAsia"/>
                <w:color w:val="000000" w:themeColor="text1"/>
                <w:sz w:val="21"/>
                <w:szCs w:val="21"/>
                <w14:textFill>
                  <w14:solidFill>
                    <w14:schemeClr w14:val="tx1"/>
                  </w14:solidFill>
                </w14:textFill>
              </w:rPr>
              <w:t>3</w:t>
            </w:r>
            <w:r>
              <w:rPr>
                <w:rFonts w:hint="eastAsia" w:asciiTheme="minorEastAsia" w:hAnsiTheme="minorEastAsia"/>
                <w:color w:val="000000" w:themeColor="text1"/>
                <w:sz w:val="21"/>
                <w:szCs w:val="21"/>
                <w14:textFill>
                  <w14:solidFill>
                    <w14:schemeClr w14:val="tx1"/>
                  </w14:solidFill>
                </w14:textFill>
              </w:rPr>
              <w:t>）投标文件格式中要求投标人“法定代表人或其委托代理人”签字的，如法定代表人亲自投标而不委托代理人投标，由法定代表人签字；如法定代表人授权委托代理人投标，由委托代理人签字，也可由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3.4.4</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投标文件副本份数</w:t>
            </w:r>
          </w:p>
        </w:tc>
        <w:tc>
          <w:tcPr>
            <w:tcW w:w="5657"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纸质文件</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hint="eastAsia" w:asciiTheme="minorEastAsia" w:hAnsiTheme="minorEastAsia"/>
                <w:color w:val="000000" w:themeColor="text1"/>
                <w:sz w:val="21"/>
                <w:szCs w:val="21"/>
                <w14:textFill>
                  <w14:solidFill>
                    <w14:schemeClr w14:val="tx1"/>
                  </w14:solidFill>
                </w14:textFill>
              </w:rPr>
              <w:t>份，光盘</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hint="eastAsia" w:asciiTheme="minorEastAsia" w:hAnsiTheme="minorEastAsia"/>
                <w:color w:val="000000" w:themeColor="text1"/>
                <w:sz w:val="21"/>
                <w:szCs w:val="21"/>
                <w14:textFill>
                  <w14:solidFill>
                    <w14:schemeClr w14:val="tx1"/>
                  </w14:solidFill>
                </w14:textFill>
              </w:rPr>
              <w:t>份。投标文件副本应由正本复制（复印）而成（包括证明文件）。正副本内容应一致。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3.4.5</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装订要求</w:t>
            </w:r>
          </w:p>
        </w:tc>
        <w:tc>
          <w:tcPr>
            <w:tcW w:w="5657"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A4纸装订成册，装订应牢固、不易拆散和换页，不得采用活页装订。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01" w:type="dxa"/>
            <w:vAlign w:val="center"/>
          </w:tcPr>
          <w:p>
            <w:pPr>
              <w:pStyle w:val="10"/>
              <w:keepNext w:val="0"/>
              <w:keepLines w:val="0"/>
              <w:pageBreakBefore w:val="0"/>
              <w:kinsoku/>
              <w:wordWrap/>
              <w:overflowPunct/>
              <w:topLinePunct/>
              <w:autoSpaceDE/>
              <w:autoSpaceDN/>
              <w:bidi w:val="0"/>
              <w:spacing w:line="280" w:lineRule="exact"/>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4.1.1</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投</w:t>
            </w:r>
            <w:r>
              <w:rPr>
                <w:rFonts w:asciiTheme="minorEastAsia" w:hAnsiTheme="minorEastAsia"/>
                <w:color w:val="000000" w:themeColor="text1"/>
                <w:sz w:val="21"/>
                <w:szCs w:val="21"/>
                <w14:textFill>
                  <w14:solidFill>
                    <w14:schemeClr w14:val="tx1"/>
                  </w14:solidFill>
                </w14:textFill>
              </w:rPr>
              <w:t>标文件</w:t>
            </w:r>
            <w:r>
              <w:rPr>
                <w:rFonts w:hint="eastAsia" w:asciiTheme="minorEastAsia" w:hAnsiTheme="minorEastAsia"/>
                <w:color w:val="000000" w:themeColor="text1"/>
                <w:sz w:val="21"/>
                <w:szCs w:val="21"/>
                <w14:textFill>
                  <w14:solidFill>
                    <w14:schemeClr w14:val="tx1"/>
                  </w14:solidFill>
                </w14:textFill>
              </w:rPr>
              <w:t>包装</w:t>
            </w:r>
            <w:r>
              <w:rPr>
                <w:rFonts w:asciiTheme="minorEastAsia" w:hAnsiTheme="minorEastAsia"/>
                <w:color w:val="000000" w:themeColor="text1"/>
                <w:sz w:val="21"/>
                <w:szCs w:val="21"/>
                <w14:textFill>
                  <w14:solidFill>
                    <w14:schemeClr w14:val="tx1"/>
                  </w14:solidFill>
                </w14:textFill>
              </w:rPr>
              <w:t>的密封</w:t>
            </w:r>
          </w:p>
        </w:tc>
        <w:tc>
          <w:tcPr>
            <w:tcW w:w="5657" w:type="dxa"/>
            <w:vAlign w:val="center"/>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投标文件</w:t>
            </w:r>
            <w:r>
              <w:rPr>
                <w:rFonts w:hint="eastAsia" w:asciiTheme="minorEastAsia" w:hAnsiTheme="minorEastAsia"/>
                <w:color w:val="000000" w:themeColor="text1"/>
                <w:sz w:val="21"/>
                <w:szCs w:val="21"/>
                <w14:textFill>
                  <w14:solidFill>
                    <w14:schemeClr w14:val="tx1"/>
                  </w14:solidFill>
                </w14:textFill>
              </w:rPr>
              <w:t>的正本和副本应该分开包装。正本一个包装，副本一个包装，当副本份数超过一份时，可以一份副本一个包装，</w:t>
            </w:r>
            <w:r>
              <w:rPr>
                <w:rFonts w:asciiTheme="minorEastAsia" w:hAnsiTheme="minorEastAsia"/>
                <w:color w:val="000000" w:themeColor="text1"/>
                <w:sz w:val="21"/>
                <w:szCs w:val="21"/>
                <w14:textFill>
                  <w14:solidFill>
                    <w14:schemeClr w14:val="tx1"/>
                  </w14:solidFill>
                </w14:textFill>
              </w:rPr>
              <w:t>光盘</w:t>
            </w:r>
            <w:r>
              <w:rPr>
                <w:rFonts w:hint="eastAsia" w:asciiTheme="minorEastAsia" w:hAnsiTheme="minorEastAsia"/>
                <w:color w:val="000000" w:themeColor="text1"/>
                <w:sz w:val="21"/>
                <w:szCs w:val="21"/>
                <w14:textFill>
                  <w14:solidFill>
                    <w14:schemeClr w14:val="tx1"/>
                  </w14:solidFill>
                </w14:textFill>
              </w:rPr>
              <w:t>随正本一起包装。</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u w:val="single"/>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封套</w:t>
            </w:r>
            <w:r>
              <w:rPr>
                <w:rFonts w:asciiTheme="minorEastAsia" w:hAnsiTheme="minorEastAsia"/>
                <w:color w:val="000000" w:themeColor="text1"/>
                <w:sz w:val="21"/>
                <w:szCs w:val="21"/>
                <w14:textFill>
                  <w14:solidFill>
                    <w14:schemeClr w14:val="tx1"/>
                  </w14:solidFill>
                </w14:textFill>
              </w:rPr>
              <w:t>封口处</w:t>
            </w:r>
            <w:r>
              <w:rPr>
                <w:rFonts w:hint="eastAsia" w:asciiTheme="minorEastAsia" w:hAnsiTheme="minorEastAsia"/>
                <w:color w:val="000000" w:themeColor="text1"/>
                <w:sz w:val="21"/>
                <w:szCs w:val="21"/>
                <w14:textFill>
                  <w14:solidFill>
                    <w14:schemeClr w14:val="tx1"/>
                  </w14:solidFill>
                </w14:textFill>
              </w:rPr>
              <w:t>应加贴封条，并在封口处</w:t>
            </w:r>
            <w:r>
              <w:rPr>
                <w:rFonts w:asciiTheme="minorEastAsia" w:hAnsiTheme="minorEastAsia"/>
                <w:color w:val="000000" w:themeColor="text1"/>
                <w:sz w:val="21"/>
                <w:szCs w:val="21"/>
                <w14:textFill>
                  <w14:solidFill>
                    <w14:schemeClr w14:val="tx1"/>
                  </w14:solidFill>
                </w14:textFill>
              </w:rPr>
              <w:t>加盖投标人单位鲜章。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01" w:type="dxa"/>
            <w:vAlign w:val="center"/>
          </w:tcPr>
          <w:p>
            <w:pPr>
              <w:pStyle w:val="10"/>
              <w:keepNext w:val="0"/>
              <w:keepLines w:val="0"/>
              <w:pageBreakBefore w:val="0"/>
              <w:kinsoku/>
              <w:wordWrap/>
              <w:overflowPunct/>
              <w:topLinePunct/>
              <w:autoSpaceDE/>
              <w:autoSpaceDN/>
              <w:bidi w:val="0"/>
              <w:spacing w:line="280" w:lineRule="exact"/>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4.1.2</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封套上写明</w:t>
            </w:r>
          </w:p>
        </w:tc>
        <w:tc>
          <w:tcPr>
            <w:tcW w:w="5657" w:type="dxa"/>
            <w:vAlign w:val="center"/>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招标人全称：</w:t>
            </w:r>
            <w:r>
              <w:rPr>
                <w:rFonts w:hint="eastAsia" w:asciiTheme="minorEastAsia" w:hAnsiTheme="minorEastAsia"/>
                <w:color w:val="000000" w:themeColor="text1"/>
                <w:sz w:val="21"/>
                <w:szCs w:val="21"/>
                <w:u w:val="single"/>
                <w14:textFill>
                  <w14:solidFill>
                    <w14:schemeClr w14:val="tx1"/>
                  </w14:solidFill>
                </w14:textFill>
              </w:rPr>
              <w:t xml:space="preserve">                            </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u w:val="single"/>
                <w14:textFill>
                  <w14:solidFill>
                    <w14:schemeClr w14:val="tx1"/>
                  </w14:solidFill>
                </w14:textFill>
              </w:rPr>
            </w:pP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（项目名称）</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标段</w:t>
            </w:r>
            <w:r>
              <w:rPr>
                <w:rFonts w:asciiTheme="minorEastAsia" w:hAnsiTheme="minorEastAsia"/>
                <w:color w:val="000000" w:themeColor="text1"/>
                <w:sz w:val="21"/>
                <w:szCs w:val="21"/>
                <w:u w:val="single"/>
                <w14:textFill>
                  <w14:solidFill>
                    <w14:schemeClr w14:val="tx1"/>
                  </w14:solidFill>
                </w14:textFill>
              </w:rPr>
              <w:t>施工</w:t>
            </w:r>
            <w:r>
              <w:rPr>
                <w:rFonts w:asciiTheme="minorEastAsia" w:hAnsiTheme="minorEastAsia"/>
                <w:color w:val="000000" w:themeColor="text1"/>
                <w:sz w:val="21"/>
                <w:szCs w:val="21"/>
                <w14:textFill>
                  <w14:solidFill>
                    <w14:schemeClr w14:val="tx1"/>
                  </w14:solidFill>
                </w14:textFill>
              </w:rPr>
              <w:t>招标投标文件在</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年</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月</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日</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时</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4.2.1</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投标截止时间</w:t>
            </w:r>
          </w:p>
        </w:tc>
        <w:tc>
          <w:tcPr>
            <w:tcW w:w="5657" w:type="dxa"/>
            <w:vAlign w:val="center"/>
          </w:tcPr>
          <w:p>
            <w:pPr>
              <w:keepNext w:val="0"/>
              <w:keepLines w:val="0"/>
              <w:pageBreakBefore w:val="0"/>
              <w:kinsoku/>
              <w:wordWrap/>
              <w:overflowPunct/>
              <w:autoSpaceDE/>
              <w:autoSpaceDN/>
              <w:bidi w:val="0"/>
              <w:spacing w:line="280" w:lineRule="exact"/>
              <w:ind w:left="17" w:leftChars="8" w:firstLine="420" w:firstLineChars="200"/>
              <w:jc w:val="both"/>
              <w:textAlignment w:val="auto"/>
              <w:rPr>
                <w:rFonts w:asciiTheme="minorEastAsia" w:hAnsiTheme="minorEastAsia"/>
                <w:b/>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年</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月</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日</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时</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4.2.2</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递交投标文件</w:t>
            </w:r>
          </w:p>
        </w:tc>
        <w:tc>
          <w:tcPr>
            <w:tcW w:w="5657" w:type="dxa"/>
            <w:vAlign w:val="center"/>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递交投标文件地点：</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hint="eastAsia" w:asciiTheme="minorEastAsia" w:hAnsiTheme="minorEastAsia"/>
                <w:color w:val="000000" w:themeColor="text1"/>
                <w:sz w:val="21"/>
                <w:szCs w:val="21"/>
                <w14:textFill>
                  <w14:solidFill>
                    <w14:schemeClr w14:val="tx1"/>
                  </w14:solidFill>
                </w14:textFill>
              </w:rPr>
              <w:t>；</w:t>
            </w:r>
          </w:p>
          <w:p>
            <w:pPr>
              <w:pStyle w:val="62"/>
              <w:keepNext w:val="0"/>
              <w:keepLines w:val="0"/>
              <w:pageBreakBefore w:val="0"/>
              <w:kinsoku/>
              <w:wordWrap/>
              <w:overflowPunct/>
              <w:autoSpaceDE/>
              <w:autoSpaceDN/>
              <w:bidi w:val="0"/>
              <w:spacing w:line="280" w:lineRule="exact"/>
              <w:ind w:firstLine="525" w:firstLineChars="250"/>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投标文件应由本单位法定代表人或授权委托人递交，并同时递交以下资料原件供招标人查验：</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1</w:t>
            </w:r>
            <w:r>
              <w:rPr>
                <w:rFonts w:hint="eastAsia" w:asciiTheme="minorEastAsia" w:hAnsiTheme="minorEastAsia" w:eastAsiaTheme="minorEastAsia"/>
                <w:color w:val="000000" w:themeColor="text1"/>
                <w:sz w:val="21"/>
                <w:szCs w:val="21"/>
                <w14:textFill>
                  <w14:solidFill>
                    <w14:schemeClr w14:val="tx1"/>
                  </w14:solidFill>
                </w14:textFill>
              </w:rPr>
              <w:t>）企业法人营业执照副本；</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（2）授权委托书（法定代表人递交投标文件则不需提供）；</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（3）法定代表人身份证明；</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（4）法定代表人或授权委托人身份证；</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（5）授权委托人近6个月社保证明（法定代表人递交投标文件则不需提供）。</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法定代表人或授权委托人未到场或所带的资料不齐的、逾期送达或者未送达指定地点的投标文件不予接收。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4.3.1</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开标时间和地点</w:t>
            </w:r>
          </w:p>
        </w:tc>
        <w:tc>
          <w:tcPr>
            <w:tcW w:w="5657" w:type="dxa"/>
            <w:vAlign w:val="center"/>
          </w:tcPr>
          <w:p>
            <w:pPr>
              <w:keepNext w:val="0"/>
              <w:keepLines w:val="0"/>
              <w:pageBreakBefore w:val="0"/>
              <w:tabs>
                <w:tab w:val="left" w:pos="0"/>
              </w:tabs>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开标时间：同</w:t>
            </w:r>
            <w:r>
              <w:rPr>
                <w:rFonts w:hint="eastAsia" w:asciiTheme="minorEastAsia" w:hAnsiTheme="minorEastAsia"/>
                <w:color w:val="000000" w:themeColor="text1"/>
                <w:sz w:val="21"/>
                <w:szCs w:val="21"/>
                <w14:textFill>
                  <w14:solidFill>
                    <w14:schemeClr w14:val="tx1"/>
                  </w14:solidFill>
                </w14:textFill>
              </w:rPr>
              <w:t>投标</w:t>
            </w:r>
            <w:r>
              <w:rPr>
                <w:rFonts w:asciiTheme="minorEastAsia" w:hAnsiTheme="minorEastAsia"/>
                <w:color w:val="000000" w:themeColor="text1"/>
                <w:sz w:val="21"/>
                <w:szCs w:val="21"/>
                <w14:textFill>
                  <w14:solidFill>
                    <w14:schemeClr w14:val="tx1"/>
                  </w14:solidFill>
                </w14:textFill>
              </w:rPr>
              <w:t>截止时间</w:t>
            </w:r>
          </w:p>
          <w:p>
            <w:pPr>
              <w:keepNext w:val="0"/>
              <w:keepLines w:val="0"/>
              <w:pageBreakBefore w:val="0"/>
              <w:tabs>
                <w:tab w:val="left" w:pos="0"/>
              </w:tabs>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开标地点：</w:t>
            </w:r>
            <w:r>
              <w:rPr>
                <w:rFonts w:hint="eastAsia" w:asciiTheme="minorEastAsia" w:hAnsiTheme="minorEastAsia"/>
                <w:color w:val="000000" w:themeColor="text1"/>
                <w:sz w:val="21"/>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4.3.2</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开标程序</w:t>
            </w:r>
          </w:p>
        </w:tc>
        <w:tc>
          <w:tcPr>
            <w:tcW w:w="5657" w:type="dxa"/>
            <w:vAlign w:val="center"/>
          </w:tcPr>
          <w:p>
            <w:pPr>
              <w:keepNext w:val="0"/>
              <w:keepLines w:val="0"/>
              <w:pageBreakBefore w:val="0"/>
              <w:widowControl/>
              <w:kinsoku/>
              <w:wordWrap/>
              <w:overflowPunct/>
              <w:autoSpaceDE/>
              <w:autoSpaceDN/>
              <w:bidi w:val="0"/>
              <w:spacing w:line="280" w:lineRule="exact"/>
              <w:jc w:val="both"/>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（1）密封情况检查：</w:t>
            </w:r>
            <w:r>
              <w:rPr>
                <w:rFonts w:hint="eastAsia" w:ascii="宋体" w:hAnsi="宋体" w:cs="宋体"/>
                <w:color w:val="000000" w:themeColor="text1"/>
                <w:kern w:val="0"/>
                <w:sz w:val="21"/>
                <w:szCs w:val="21"/>
                <w:u w:val="single"/>
                <w14:textFill>
                  <w14:solidFill>
                    <w14:schemeClr w14:val="tx1"/>
                  </w14:solidFill>
                </w14:textFill>
              </w:rPr>
              <w:t xml:space="preserve">                     ；</w:t>
            </w:r>
            <w:r>
              <w:rPr>
                <w:rFonts w:hint="eastAsia" w:ascii="宋体" w:hAnsi="宋体" w:cs="宋体"/>
                <w:color w:val="000000" w:themeColor="text1"/>
                <w:kern w:val="0"/>
                <w:sz w:val="21"/>
                <w:szCs w:val="21"/>
                <w14:textFill>
                  <w14:solidFill>
                    <w14:schemeClr w14:val="tx1"/>
                  </w14:solidFill>
                </w14:textFill>
              </w:rPr>
              <w:t xml:space="preserve">                     </w:t>
            </w:r>
          </w:p>
          <w:p>
            <w:pPr>
              <w:keepNext w:val="0"/>
              <w:keepLines w:val="0"/>
              <w:pageBreakBefore w:val="0"/>
              <w:widowControl/>
              <w:kinsoku/>
              <w:wordWrap/>
              <w:overflowPunct/>
              <w:autoSpaceDE/>
              <w:autoSpaceDN/>
              <w:bidi w:val="0"/>
              <w:spacing w:line="280" w:lineRule="exact"/>
              <w:jc w:val="both"/>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w:t>
            </w:r>
            <w:r>
              <w:rPr>
                <w:rFonts w:ascii="宋体" w:hAnsi="宋体" w:cs="宋体"/>
                <w:color w:val="000000" w:themeColor="text1"/>
                <w:kern w:val="0"/>
                <w:sz w:val="21"/>
                <w:szCs w:val="21"/>
                <w14:textFill>
                  <w14:solidFill>
                    <w14:schemeClr w14:val="tx1"/>
                  </w14:solidFill>
                </w14:textFill>
              </w:rPr>
              <w:t>招标人</w:t>
            </w:r>
            <w:r>
              <w:rPr>
                <w:rFonts w:hint="eastAsia" w:ascii="宋体" w:hAnsi="宋体" w:cs="宋体"/>
                <w:color w:val="000000" w:themeColor="text1"/>
                <w:kern w:val="0"/>
                <w:sz w:val="21"/>
                <w:szCs w:val="21"/>
                <w14:textFill>
                  <w14:solidFill>
                    <w14:schemeClr w14:val="tx1"/>
                  </w14:solidFill>
                </w14:textFill>
              </w:rPr>
              <w:t>确定进入符合性评审的投标人（仅限于接收投标文件的投标人，不予接收投标文件</w:t>
            </w:r>
            <w:r>
              <w:rPr>
                <w:rFonts w:ascii="宋体" w:hAnsi="宋体" w:cs="宋体"/>
                <w:color w:val="000000" w:themeColor="text1"/>
                <w:kern w:val="0"/>
                <w:sz w:val="21"/>
                <w:szCs w:val="21"/>
                <w14:textFill>
                  <w14:solidFill>
                    <w14:schemeClr w14:val="tx1"/>
                  </w14:solidFill>
                </w14:textFill>
              </w:rPr>
              <w:t>的投标人</w:t>
            </w:r>
            <w:r>
              <w:rPr>
                <w:rFonts w:hint="eastAsia" w:ascii="宋体" w:hAnsi="宋体" w:cs="宋体"/>
                <w:color w:val="000000" w:themeColor="text1"/>
                <w:kern w:val="0"/>
                <w:sz w:val="21"/>
                <w:szCs w:val="21"/>
                <w14:textFill>
                  <w14:solidFill>
                    <w14:schemeClr w14:val="tx1"/>
                  </w14:solidFill>
                </w14:textFill>
              </w:rPr>
              <w:t>不得进入符合性评审）。</w:t>
            </w:r>
          </w:p>
          <w:p>
            <w:pPr>
              <w:keepNext w:val="0"/>
              <w:keepLines w:val="0"/>
              <w:pageBreakBefore w:val="0"/>
              <w:widowControl/>
              <w:kinsoku/>
              <w:wordWrap/>
              <w:overflowPunct/>
              <w:autoSpaceDE/>
              <w:autoSpaceDN/>
              <w:bidi w:val="0"/>
              <w:spacing w:line="280" w:lineRule="exact"/>
              <w:ind w:firstLine="420" w:firstLineChars="200"/>
              <w:jc w:val="both"/>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□所有投标人进入符合性评审</w:t>
            </w:r>
          </w:p>
          <w:p>
            <w:pPr>
              <w:keepNext w:val="0"/>
              <w:keepLines w:val="0"/>
              <w:pageBreakBefore w:val="0"/>
              <w:widowControl/>
              <w:kinsoku/>
              <w:wordWrap/>
              <w:overflowPunct/>
              <w:autoSpaceDE/>
              <w:autoSpaceDN/>
              <w:bidi w:val="0"/>
              <w:spacing w:line="280" w:lineRule="exact"/>
              <w:ind w:firstLine="420" w:firstLineChars="200"/>
              <w:jc w:val="both"/>
              <w:textAlignment w:val="auto"/>
              <w:rPr>
                <w:rFonts w:ascii="宋体" w:hAnsi="宋体" w:cs="宋体"/>
                <w:color w:val="000000" w:themeColor="text1"/>
                <w:kern w:val="0"/>
                <w:sz w:val="21"/>
                <w:szCs w:val="21"/>
                <w:u w:val="single"/>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□当</w:t>
            </w:r>
            <w:r>
              <w:rPr>
                <w:rFonts w:ascii="宋体" w:hAnsi="宋体" w:cs="宋体"/>
                <w:color w:val="000000" w:themeColor="text1"/>
                <w:kern w:val="0"/>
                <w:sz w:val="21"/>
                <w:szCs w:val="21"/>
                <w14:textFill>
                  <w14:solidFill>
                    <w14:schemeClr w14:val="tx1"/>
                  </w14:solidFill>
                </w14:textFill>
              </w:rPr>
              <w:t>投标人</w:t>
            </w:r>
            <w:r>
              <w:rPr>
                <w:rFonts w:hint="eastAsia" w:ascii="宋体" w:hAnsi="宋体" w:cs="宋体"/>
                <w:color w:val="000000" w:themeColor="text1"/>
                <w:kern w:val="0"/>
                <w:sz w:val="21"/>
                <w:szCs w:val="21"/>
                <w14:textFill>
                  <w14:solidFill>
                    <w14:schemeClr w14:val="tx1"/>
                  </w14:solidFill>
                </w14:textFill>
              </w:rPr>
              <w:t>家数</w:t>
            </w:r>
            <w:r>
              <w:rPr>
                <w:rFonts w:ascii="宋体" w:hAnsi="宋体" w:cs="宋体"/>
                <w:color w:val="000000" w:themeColor="text1"/>
                <w:kern w:val="0"/>
                <w:sz w:val="21"/>
                <w:szCs w:val="21"/>
                <w14:textFill>
                  <w14:solidFill>
                    <w14:schemeClr w14:val="tx1"/>
                  </w14:solidFill>
                </w14:textFill>
              </w:rPr>
              <w:t>小于30家时，全部进入</w:t>
            </w:r>
            <w:r>
              <w:rPr>
                <w:rFonts w:hint="eastAsia" w:ascii="宋体" w:hAnsi="宋体" w:cs="宋体"/>
                <w:color w:val="000000" w:themeColor="text1"/>
                <w:kern w:val="0"/>
                <w:sz w:val="21"/>
                <w:szCs w:val="21"/>
                <w14:textFill>
                  <w14:solidFill>
                    <w14:schemeClr w14:val="tx1"/>
                  </w14:solidFill>
                </w14:textFill>
              </w:rPr>
              <w:t>符合性评审</w:t>
            </w:r>
            <w:r>
              <w:rPr>
                <w:rFonts w:ascii="宋体" w:hAnsi="宋体" w:cs="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当</w:t>
            </w:r>
            <w:r>
              <w:rPr>
                <w:rFonts w:ascii="宋体" w:hAnsi="宋体" w:cs="宋体"/>
                <w:color w:val="000000" w:themeColor="text1"/>
                <w:kern w:val="0"/>
                <w:sz w:val="21"/>
                <w:szCs w:val="21"/>
                <w14:textFill>
                  <w14:solidFill>
                    <w14:schemeClr w14:val="tx1"/>
                  </w14:solidFill>
                </w14:textFill>
              </w:rPr>
              <w:t>投标人</w:t>
            </w:r>
            <w:r>
              <w:rPr>
                <w:rFonts w:hint="eastAsia" w:ascii="宋体" w:hAnsi="宋体" w:cs="宋体"/>
                <w:color w:val="000000" w:themeColor="text1"/>
                <w:kern w:val="0"/>
                <w:sz w:val="21"/>
                <w:szCs w:val="21"/>
                <w14:textFill>
                  <w14:solidFill>
                    <w14:schemeClr w14:val="tx1"/>
                  </w14:solidFill>
                </w14:textFill>
              </w:rPr>
              <w:t>家数</w:t>
            </w:r>
            <w:r>
              <w:rPr>
                <w:rFonts w:ascii="宋体" w:hAnsi="宋体" w:cs="宋体"/>
                <w:color w:val="000000" w:themeColor="text1"/>
                <w:kern w:val="0"/>
                <w:sz w:val="21"/>
                <w:szCs w:val="21"/>
                <w14:textFill>
                  <w14:solidFill>
                    <w14:schemeClr w14:val="tx1"/>
                  </w14:solidFill>
                </w14:textFill>
              </w:rPr>
              <w:t>大于30家时，招标人随机抽取</w:t>
            </w:r>
            <w:r>
              <w:rPr>
                <w:rFonts w:hint="eastAsia" w:ascii="宋体" w:hAnsi="宋体" w:cs="宋体"/>
                <w:color w:val="000000" w:themeColor="text1"/>
                <w:kern w:val="0"/>
                <w:sz w:val="21"/>
                <w:szCs w:val="21"/>
                <w14:textFill>
                  <w14:solidFill>
                    <w14:schemeClr w14:val="tx1"/>
                  </w14:solidFill>
                </w14:textFill>
              </w:rPr>
              <w:t>3</w:t>
            </w:r>
            <w:r>
              <w:rPr>
                <w:rFonts w:ascii="宋体" w:hAnsi="宋体" w:cs="宋体"/>
                <w:color w:val="000000" w:themeColor="text1"/>
                <w:kern w:val="0"/>
                <w:sz w:val="21"/>
                <w:szCs w:val="21"/>
                <w14:textFill>
                  <w14:solidFill>
                    <w14:schemeClr w14:val="tx1"/>
                  </w14:solidFill>
                </w14:textFill>
              </w:rPr>
              <w:t>个号段的投标人进入</w:t>
            </w:r>
            <w:r>
              <w:rPr>
                <w:rFonts w:hint="eastAsia" w:ascii="宋体" w:hAnsi="宋体" w:cs="宋体"/>
                <w:color w:val="000000" w:themeColor="text1"/>
                <w:kern w:val="0"/>
                <w:sz w:val="21"/>
                <w:szCs w:val="21"/>
                <w14:textFill>
                  <w14:solidFill>
                    <w14:schemeClr w14:val="tx1"/>
                  </w14:solidFill>
                </w14:textFill>
              </w:rPr>
              <w:t>符合性审查</w:t>
            </w:r>
            <w:r>
              <w:rPr>
                <w:rFonts w:ascii="宋体" w:hAnsi="宋体" w:cs="宋体"/>
                <w:color w:val="000000" w:themeColor="text1"/>
                <w:kern w:val="0"/>
                <w:sz w:val="21"/>
                <w:szCs w:val="21"/>
                <w14:textFill>
                  <w14:solidFill>
                    <w14:schemeClr w14:val="tx1"/>
                  </w14:solidFill>
                </w14:textFill>
              </w:rPr>
              <w:t>（巴中市公共资源交易信息网中打印出的</w:t>
            </w:r>
            <w:r>
              <w:rPr>
                <w:rFonts w:hint="eastAsia" w:ascii="宋体" w:hAnsi="宋体" w:cs="宋体"/>
                <w:color w:val="000000" w:themeColor="text1"/>
                <w:kern w:val="0"/>
                <w:sz w:val="21"/>
                <w:szCs w:val="21"/>
                <w14:textFill>
                  <w14:solidFill>
                    <w14:schemeClr w14:val="tx1"/>
                  </w14:solidFill>
                </w14:textFill>
              </w:rPr>
              <w:t>开标一览表的</w:t>
            </w:r>
            <w:r>
              <w:rPr>
                <w:rFonts w:ascii="宋体" w:hAnsi="宋体" w:cs="宋体"/>
                <w:color w:val="000000" w:themeColor="text1"/>
                <w:kern w:val="0"/>
                <w:sz w:val="21"/>
                <w:szCs w:val="21"/>
                <w14:textFill>
                  <w14:solidFill>
                    <w14:schemeClr w14:val="tx1"/>
                  </w14:solidFill>
                </w14:textFill>
              </w:rPr>
              <w:t>序号即为投标人序号</w:t>
            </w:r>
            <w:r>
              <w:rPr>
                <w:rFonts w:hint="eastAsia" w:ascii="宋体" w:hAnsi="宋体" w:cs="宋体"/>
                <w:color w:val="000000" w:themeColor="text1"/>
                <w:kern w:val="0"/>
                <w:sz w:val="21"/>
                <w:szCs w:val="21"/>
                <w14:textFill>
                  <w14:solidFill>
                    <w14:schemeClr w14:val="tx1"/>
                  </w14:solidFill>
                </w14:textFill>
              </w:rPr>
              <w:t>，10家为一个号段</w:t>
            </w:r>
            <w:r>
              <w:rPr>
                <w:rFonts w:ascii="宋体" w:hAnsi="宋体" w:cs="宋体"/>
                <w:color w:val="000000" w:themeColor="text1"/>
                <w:kern w:val="0"/>
                <w:sz w:val="21"/>
                <w:szCs w:val="21"/>
                <w14:textFill>
                  <w14:solidFill>
                    <w14:schemeClr w14:val="tx1"/>
                  </w14:solidFill>
                </w14:textFill>
              </w:rPr>
              <w:t>。例如某项目有135家投标人，则号段依次为</w:t>
            </w:r>
            <w:r>
              <w:rPr>
                <w:rFonts w:hint="eastAsia" w:ascii="宋体" w:hAnsi="宋体" w:cs="宋体"/>
                <w:color w:val="000000" w:themeColor="text1"/>
                <w:kern w:val="0"/>
                <w:sz w:val="21"/>
                <w:szCs w:val="21"/>
                <w14:textFill>
                  <w14:solidFill>
                    <w14:schemeClr w14:val="tx1"/>
                  </w14:solidFill>
                </w14:textFill>
              </w:rPr>
              <w:t>1-10</w:t>
            </w:r>
            <w:r>
              <w:rPr>
                <w:rFonts w:ascii="宋体" w:hAnsi="宋体" w:cs="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11-20</w:t>
            </w:r>
            <w:r>
              <w:rPr>
                <w:rFonts w:ascii="宋体" w:hAnsi="宋体" w:cs="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21-30</w:t>
            </w:r>
            <w:r>
              <w:rPr>
                <w:rFonts w:ascii="宋体" w:hAnsi="宋体" w:cs="宋体"/>
                <w:color w:val="000000" w:themeColor="text1"/>
                <w:kern w:val="0"/>
                <w:sz w:val="21"/>
                <w:szCs w:val="21"/>
                <w14:textFill>
                  <w14:solidFill>
                    <w14:schemeClr w14:val="tx1"/>
                  </w14:solidFill>
                </w14:textFill>
              </w:rPr>
              <w:t>……11</w:t>
            </w:r>
            <w:r>
              <w:rPr>
                <w:rFonts w:hint="eastAsia" w:ascii="宋体" w:hAnsi="宋体" w:cs="宋体"/>
                <w:color w:val="000000" w:themeColor="text1"/>
                <w:kern w:val="0"/>
                <w:sz w:val="21"/>
                <w:szCs w:val="21"/>
                <w14:textFill>
                  <w14:solidFill>
                    <w14:schemeClr w14:val="tx1"/>
                  </w14:solidFill>
                </w14:textFill>
              </w:rPr>
              <w:t>1-120</w:t>
            </w:r>
            <w:r>
              <w:rPr>
                <w:rFonts w:ascii="宋体" w:hAnsi="宋体" w:cs="宋体"/>
                <w:color w:val="000000" w:themeColor="text1"/>
                <w:kern w:val="0"/>
                <w:sz w:val="21"/>
                <w:szCs w:val="21"/>
                <w14:textFill>
                  <w14:solidFill>
                    <w14:schemeClr w14:val="tx1"/>
                  </w14:solidFill>
                </w14:textFill>
              </w:rPr>
              <w:t>、12</w:t>
            </w:r>
            <w:r>
              <w:rPr>
                <w:rFonts w:hint="eastAsia" w:ascii="宋体" w:hAnsi="宋体" w:cs="宋体"/>
                <w:color w:val="000000" w:themeColor="text1"/>
                <w:kern w:val="0"/>
                <w:sz w:val="21"/>
                <w:szCs w:val="21"/>
                <w14:textFill>
                  <w14:solidFill>
                    <w14:schemeClr w14:val="tx1"/>
                  </w14:solidFill>
                </w14:textFill>
              </w:rPr>
              <w:t>1-130</w:t>
            </w:r>
            <w:r>
              <w:rPr>
                <w:rFonts w:ascii="宋体" w:hAnsi="宋体" w:cs="宋体"/>
                <w:color w:val="000000" w:themeColor="text1"/>
                <w:kern w:val="0"/>
                <w:sz w:val="21"/>
                <w:szCs w:val="21"/>
                <w14:textFill>
                  <w14:solidFill>
                    <w14:schemeClr w14:val="tx1"/>
                  </w14:solidFill>
                </w14:textFill>
              </w:rPr>
              <w:t>、13</w:t>
            </w:r>
            <w:r>
              <w:rPr>
                <w:rFonts w:hint="eastAsia" w:ascii="宋体" w:hAnsi="宋体" w:cs="宋体"/>
                <w:color w:val="000000" w:themeColor="text1"/>
                <w:kern w:val="0"/>
                <w:sz w:val="21"/>
                <w:szCs w:val="21"/>
                <w14:textFill>
                  <w14:solidFill>
                    <w14:schemeClr w14:val="tx1"/>
                  </w14:solidFill>
                </w14:textFill>
              </w:rPr>
              <w:t>1-140</w:t>
            </w:r>
            <w:r>
              <w:rPr>
                <w:rFonts w:ascii="宋体" w:hAnsi="宋体" w:cs="宋体"/>
                <w:color w:val="000000" w:themeColor="text1"/>
                <w:kern w:val="0"/>
                <w:sz w:val="21"/>
                <w:szCs w:val="21"/>
                <w14:textFill>
                  <w14:solidFill>
                    <w14:schemeClr w14:val="tx1"/>
                  </w14:solidFill>
                </w14:textFill>
              </w:rPr>
              <w:t>，假设招标人随机抽取的号段为</w:t>
            </w:r>
            <w:r>
              <w:rPr>
                <w:rFonts w:hint="eastAsia" w:ascii="宋体" w:hAnsi="宋体" w:cs="宋体"/>
                <w:color w:val="000000" w:themeColor="text1"/>
                <w:kern w:val="0"/>
                <w:sz w:val="21"/>
                <w:szCs w:val="21"/>
                <w14:textFill>
                  <w14:solidFill>
                    <w14:schemeClr w14:val="tx1"/>
                  </w14:solidFill>
                </w14:textFill>
              </w:rPr>
              <w:t>1-10</w:t>
            </w:r>
            <w:r>
              <w:rPr>
                <w:rFonts w:ascii="宋体" w:hAnsi="宋体" w:cs="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71-80</w:t>
            </w:r>
            <w:r>
              <w:rPr>
                <w:rFonts w:ascii="宋体" w:hAnsi="宋体" w:cs="宋体"/>
                <w:color w:val="000000" w:themeColor="text1"/>
                <w:kern w:val="0"/>
                <w:sz w:val="21"/>
                <w:szCs w:val="21"/>
                <w14:textFill>
                  <w14:solidFill>
                    <w14:schemeClr w14:val="tx1"/>
                  </w14:solidFill>
                </w14:textFill>
              </w:rPr>
              <w:t>、1</w:t>
            </w:r>
            <w:r>
              <w:rPr>
                <w:rFonts w:hint="eastAsia" w:ascii="宋体" w:hAnsi="宋体" w:cs="宋体"/>
                <w:color w:val="000000" w:themeColor="text1"/>
                <w:kern w:val="0"/>
                <w:sz w:val="21"/>
                <w:szCs w:val="21"/>
                <w14:textFill>
                  <w14:solidFill>
                    <w14:schemeClr w14:val="tx1"/>
                  </w14:solidFill>
                </w14:textFill>
              </w:rPr>
              <w:t>11-120</w:t>
            </w:r>
            <w:r>
              <w:rPr>
                <w:rFonts w:ascii="宋体" w:hAnsi="宋体" w:cs="宋体"/>
                <w:color w:val="000000" w:themeColor="text1"/>
                <w:kern w:val="0"/>
                <w:sz w:val="21"/>
                <w:szCs w:val="21"/>
                <w14:textFill>
                  <w14:solidFill>
                    <w14:schemeClr w14:val="tx1"/>
                  </w14:solidFill>
                </w14:textFill>
              </w:rPr>
              <w:t>，则序号</w:t>
            </w:r>
            <w:r>
              <w:rPr>
                <w:rFonts w:hint="eastAsia" w:ascii="宋体" w:hAnsi="宋体" w:cs="宋体"/>
                <w:color w:val="000000" w:themeColor="text1"/>
                <w:kern w:val="0"/>
                <w:sz w:val="21"/>
                <w:szCs w:val="21"/>
                <w14:textFill>
                  <w14:solidFill>
                    <w14:schemeClr w14:val="tx1"/>
                  </w14:solidFill>
                </w14:textFill>
              </w:rPr>
              <w:t>1-10</w:t>
            </w:r>
            <w:r>
              <w:rPr>
                <w:rFonts w:ascii="宋体" w:hAnsi="宋体" w:cs="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71-80</w:t>
            </w:r>
            <w:r>
              <w:rPr>
                <w:rFonts w:ascii="宋体" w:hAnsi="宋体" w:cs="宋体"/>
                <w:color w:val="000000" w:themeColor="text1"/>
                <w:kern w:val="0"/>
                <w:sz w:val="21"/>
                <w:szCs w:val="21"/>
                <w14:textFill>
                  <w14:solidFill>
                    <w14:schemeClr w14:val="tx1"/>
                  </w14:solidFill>
                </w14:textFill>
              </w:rPr>
              <w:t>、1</w:t>
            </w:r>
            <w:r>
              <w:rPr>
                <w:rFonts w:hint="eastAsia" w:ascii="宋体" w:hAnsi="宋体" w:cs="宋体"/>
                <w:color w:val="000000" w:themeColor="text1"/>
                <w:kern w:val="0"/>
                <w:sz w:val="21"/>
                <w:szCs w:val="21"/>
                <w14:textFill>
                  <w14:solidFill>
                    <w14:schemeClr w14:val="tx1"/>
                  </w14:solidFill>
                </w14:textFill>
              </w:rPr>
              <w:t>11-120</w:t>
            </w:r>
            <w:r>
              <w:rPr>
                <w:rFonts w:ascii="宋体" w:hAnsi="宋体" w:cs="宋体"/>
                <w:color w:val="000000" w:themeColor="text1"/>
                <w:kern w:val="0"/>
                <w:sz w:val="21"/>
                <w:szCs w:val="21"/>
                <w14:textFill>
                  <w14:solidFill>
                    <w14:schemeClr w14:val="tx1"/>
                  </w14:solidFill>
                </w14:textFill>
              </w:rPr>
              <w:t>对应的投标人进入符合性评审</w:t>
            </w:r>
            <w:r>
              <w:rPr>
                <w:rFonts w:hint="eastAsia" w:ascii="宋体" w:hAnsi="宋体" w:cs="宋体"/>
                <w:color w:val="000000" w:themeColor="text1"/>
                <w:kern w:val="0"/>
                <w:sz w:val="21"/>
                <w:szCs w:val="21"/>
                <w14:textFill>
                  <w14:solidFill>
                    <w14:schemeClr w14:val="tx1"/>
                  </w14:solidFill>
                </w14:textFill>
              </w:rPr>
              <w:t>（若抽中末尾一个号段投标人不足10家时，则以实际家数为准）。</w:t>
            </w:r>
          </w:p>
          <w:p>
            <w:pPr>
              <w:keepNext w:val="0"/>
              <w:keepLines w:val="0"/>
              <w:pageBreakBefore w:val="0"/>
              <w:widowControl/>
              <w:kinsoku/>
              <w:wordWrap/>
              <w:overflowPunct/>
              <w:autoSpaceDE/>
              <w:autoSpaceDN/>
              <w:bidi w:val="0"/>
              <w:spacing w:line="280" w:lineRule="exact"/>
              <w:ind w:firstLine="420" w:firstLineChars="200"/>
              <w:jc w:val="both"/>
              <w:textAlignment w:val="auto"/>
              <w:rPr>
                <w:rFonts w:ascii="宋体" w:hAnsi="宋体" w:cs="宋体"/>
                <w:color w:val="000000" w:themeColor="text1"/>
                <w:kern w:val="0"/>
                <w:sz w:val="21"/>
                <w:szCs w:val="21"/>
                <w:u w:val="single"/>
                <w14:textFill>
                  <w14:solidFill>
                    <w14:schemeClr w14:val="tx1"/>
                  </w14:solidFill>
                </w14:textFill>
              </w:rPr>
            </w:pPr>
            <w:r>
              <w:rPr>
                <w:rFonts w:ascii="仿宋_GB2312" w:eastAsia="仿宋_GB2312" w:hAnsiTheme="minorEastAsia"/>
                <w:color w:val="000000" w:themeColor="text1"/>
                <w:sz w:val="21"/>
                <w:szCs w:val="21"/>
                <w14:textFill>
                  <w14:solidFill>
                    <w14:schemeClr w14:val="tx1"/>
                  </w14:solidFill>
                </w14:textFill>
              </w:rPr>
              <w:t>注：本项为单项选择。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5</w:t>
            </w:r>
            <w:r>
              <w:rPr>
                <w:rFonts w:asciiTheme="minorEastAsia" w:hAnsiTheme="minorEastAsia"/>
                <w:color w:val="000000" w:themeColor="text1"/>
                <w:sz w:val="21"/>
                <w:szCs w:val="21"/>
                <w14:textFill>
                  <w14:solidFill>
                    <w14:schemeClr w14:val="tx1"/>
                  </w14:solidFill>
                </w14:textFill>
              </w:rPr>
              <w:t>.1.1</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评标</w:t>
            </w:r>
            <w:r>
              <w:rPr>
                <w:rFonts w:asciiTheme="minorEastAsia" w:hAnsiTheme="minorEastAsia"/>
                <w:color w:val="000000" w:themeColor="text1"/>
                <w:sz w:val="21"/>
                <w:szCs w:val="21"/>
                <w14:textFill>
                  <w14:solidFill>
                    <w14:schemeClr w14:val="tx1"/>
                  </w14:solidFill>
                </w14:textFill>
              </w:rPr>
              <w:t>委员会</w:t>
            </w:r>
            <w:r>
              <w:rPr>
                <w:rFonts w:hint="eastAsia" w:asciiTheme="minorEastAsia" w:hAnsiTheme="minorEastAsia"/>
                <w:color w:val="000000" w:themeColor="text1"/>
                <w:sz w:val="21"/>
                <w:szCs w:val="21"/>
                <w14:textFill>
                  <w14:solidFill>
                    <w14:schemeClr w14:val="tx1"/>
                  </w14:solidFill>
                </w14:textFill>
              </w:rPr>
              <w:t>的组建</w:t>
            </w:r>
          </w:p>
        </w:tc>
        <w:tc>
          <w:tcPr>
            <w:tcW w:w="5657" w:type="dxa"/>
            <w:vAlign w:val="center"/>
          </w:tcPr>
          <w:p>
            <w:pPr>
              <w:keepNext w:val="0"/>
              <w:keepLines w:val="0"/>
              <w:pageBreakBefore w:val="0"/>
              <w:tabs>
                <w:tab w:val="left" w:pos="0"/>
              </w:tabs>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评标</w:t>
            </w:r>
            <w:r>
              <w:rPr>
                <w:rFonts w:asciiTheme="minorEastAsia" w:hAnsiTheme="minorEastAsia"/>
                <w:color w:val="000000" w:themeColor="text1"/>
                <w:sz w:val="21"/>
                <w:szCs w:val="21"/>
                <w14:textFill>
                  <w14:solidFill>
                    <w14:schemeClr w14:val="tx1"/>
                  </w14:solidFill>
                </w14:textFill>
              </w:rPr>
              <w:t>委员会共</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人</w:t>
            </w:r>
            <w:r>
              <w:rPr>
                <w:rFonts w:hint="eastAsia" w:asciiTheme="minorEastAsia" w:hAnsiTheme="minorEastAsia"/>
                <w:color w:val="000000" w:themeColor="text1"/>
                <w:sz w:val="21"/>
                <w:szCs w:val="21"/>
                <w14:textFill>
                  <w14:solidFill>
                    <w14:schemeClr w14:val="tx1"/>
                  </w14:solidFill>
                </w14:textFill>
              </w:rPr>
              <w:t>，其中招标人代表</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hint="eastAsia" w:asciiTheme="minorEastAsia" w:hAnsiTheme="minorEastAsia"/>
                <w:color w:val="000000" w:themeColor="text1"/>
                <w:sz w:val="21"/>
                <w:szCs w:val="21"/>
                <w14:textFill>
                  <w14:solidFill>
                    <w14:schemeClr w14:val="tx1"/>
                  </w14:solidFill>
                </w14:textFill>
              </w:rPr>
              <w:t>人</w:t>
            </w:r>
            <w:r>
              <w:rPr>
                <w:rFonts w:asciiTheme="minorEastAsia" w:hAnsiTheme="minorEastAsia"/>
                <w:color w:val="000000" w:themeColor="text1"/>
                <w:sz w:val="21"/>
                <w:szCs w:val="21"/>
                <w14:textFill>
                  <w14:solidFill>
                    <w14:schemeClr w14:val="tx1"/>
                  </w14:solidFill>
                </w14:textFill>
              </w:rPr>
              <w:t>。</w:t>
            </w:r>
            <w:r>
              <w:rPr>
                <w:rFonts w:hint="eastAsia" w:asciiTheme="minorEastAsia" w:hAnsiTheme="minorEastAsia"/>
                <w:color w:val="000000" w:themeColor="text1"/>
                <w:sz w:val="21"/>
                <w:szCs w:val="21"/>
                <w14:textFill>
                  <w14:solidFill>
                    <w14:schemeClr w14:val="tx1"/>
                  </w14:solidFill>
                </w14:textFill>
              </w:rPr>
              <w:t>评标</w:t>
            </w:r>
            <w:r>
              <w:rPr>
                <w:rFonts w:asciiTheme="minorEastAsia" w:hAnsiTheme="minorEastAsia"/>
                <w:color w:val="000000" w:themeColor="text1"/>
                <w:sz w:val="21"/>
                <w:szCs w:val="21"/>
                <w14:textFill>
                  <w14:solidFill>
                    <w14:schemeClr w14:val="tx1"/>
                  </w14:solidFill>
                </w14:textFill>
              </w:rPr>
              <w:t>委员会的组成和</w:t>
            </w:r>
            <w:r>
              <w:rPr>
                <w:rFonts w:hint="eastAsia" w:asciiTheme="minorEastAsia" w:hAnsiTheme="minorEastAsia"/>
                <w:color w:val="000000" w:themeColor="text1"/>
                <w:sz w:val="21"/>
                <w:szCs w:val="21"/>
                <w14:textFill>
                  <w14:solidFill>
                    <w14:schemeClr w14:val="tx1"/>
                  </w14:solidFill>
                </w14:textFill>
              </w:rPr>
              <w:t>评标专家</w:t>
            </w:r>
            <w:r>
              <w:rPr>
                <w:rFonts w:asciiTheme="minorEastAsia" w:hAnsiTheme="minorEastAsia"/>
                <w:color w:val="000000" w:themeColor="text1"/>
                <w:sz w:val="21"/>
                <w:szCs w:val="21"/>
                <w14:textFill>
                  <w14:solidFill>
                    <w14:schemeClr w14:val="tx1"/>
                  </w14:solidFill>
                </w14:textFill>
              </w:rPr>
              <w:t>的确定方式按川办发〔20</w:t>
            </w:r>
            <w:r>
              <w:rPr>
                <w:rFonts w:hint="eastAsia" w:asciiTheme="minorEastAsia" w:hAnsiTheme="minorEastAsia"/>
                <w:color w:val="000000" w:themeColor="text1"/>
                <w:sz w:val="21"/>
                <w:szCs w:val="21"/>
                <w14:textFill>
                  <w14:solidFill>
                    <w14:schemeClr w14:val="tx1"/>
                  </w14:solidFill>
                </w14:textFill>
              </w:rPr>
              <w:t>03</w:t>
            </w:r>
            <w:r>
              <w:rPr>
                <w:rFonts w:asciiTheme="minorEastAsia" w:hAnsiTheme="minorEastAsia"/>
                <w:color w:val="000000" w:themeColor="text1"/>
                <w:sz w:val="21"/>
                <w:szCs w:val="21"/>
                <w14:textFill>
                  <w14:solidFill>
                    <w14:schemeClr w14:val="tx1"/>
                  </w14:solidFill>
                </w14:textFill>
              </w:rPr>
              <w:t>〕13号第九条、川府发〔2014〕62号第三条规定执行。</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Ansi="宋体" w:eastAsia="宋体"/>
                <w:color w:val="000000" w:themeColor="text1"/>
                <w:sz w:val="21"/>
                <w:szCs w:val="21"/>
                <w14:textFill>
                  <w14:solidFill>
                    <w14:schemeClr w14:val="tx1"/>
                  </w14:solidFill>
                </w14:textFill>
              </w:rPr>
              <w:t>注：</w:t>
            </w:r>
            <w:r>
              <w:rPr>
                <w:rFonts w:hint="eastAsia" w:hAnsi="宋体" w:eastAsia="宋体"/>
                <w:color w:val="000000" w:themeColor="text1"/>
                <w:sz w:val="21"/>
                <w:szCs w:val="21"/>
                <w14:textFill>
                  <w14:solidFill>
                    <w14:schemeClr w14:val="tx1"/>
                  </w14:solidFill>
                </w14:textFill>
              </w:rPr>
              <w:t>评标</w:t>
            </w:r>
            <w:r>
              <w:rPr>
                <w:rFonts w:hAnsi="宋体" w:eastAsia="宋体"/>
                <w:color w:val="000000" w:themeColor="text1"/>
                <w:sz w:val="21"/>
                <w:szCs w:val="21"/>
                <w14:textFill>
                  <w14:solidFill>
                    <w14:schemeClr w14:val="tx1"/>
                  </w14:solidFill>
                </w14:textFill>
              </w:rPr>
              <w:t>委员会组建的相关规定：</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Ansi="宋体" w:eastAsia="宋体"/>
                <w:color w:val="000000" w:themeColor="text1"/>
                <w:sz w:val="21"/>
                <w:szCs w:val="21"/>
                <w14:textFill>
                  <w14:solidFill>
                    <w14:schemeClr w14:val="tx1"/>
                  </w14:solidFill>
                </w14:textFill>
              </w:rPr>
              <w:t>《四川省人民政府关于进一步规范国家投资工程建设项目招标投标工作的意见》（川府发〔2014〕62号）：“（三）规范评标委员会组建。按照国家有关规定需要履行项目审批、核准手续，依法必须进行招标的国家投资工程建设项目所需经济、技术评标专家从四川省公共资源交易综合评标专家库中抽取。四川省公共资源交易综合评标专家库中专家不能满足评标需要的，经四川省公共资源交易综合评标专家库管理部门确认，招标人在行政监督部门的监督下，可从国务院有关部委或外省（区、市）评标专家库中抽取评标专家。国务院有关部委审批的项目对抽取评标专家另有规定的从其规定。</w:t>
            </w:r>
            <w:r>
              <w:rPr>
                <w:rFonts w:hint="eastAsia" w:hAnsi="宋体" w:eastAsia="宋体"/>
                <w:color w:val="000000" w:themeColor="text1"/>
                <w:sz w:val="21"/>
                <w:szCs w:val="21"/>
                <w14:textFill>
                  <w14:solidFill>
                    <w14:schemeClr w14:val="tx1"/>
                  </w14:solidFill>
                </w14:textFill>
              </w:rPr>
              <w:t>”</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ascii="仿宋_GB2312" w:eastAsia="仿宋_GB2312" w:hAnsiTheme="minorEastAsia"/>
                <w:color w:val="000000" w:themeColor="text1"/>
                <w:sz w:val="21"/>
                <w:szCs w:val="21"/>
                <w14:textFill>
                  <w14:solidFill>
                    <w14:schemeClr w14:val="tx1"/>
                  </w14:solidFill>
                </w14:textFill>
              </w:rPr>
            </w:pPr>
            <w:r>
              <w:rPr>
                <w:rFonts w:hAnsi="宋体" w:eastAsia="宋体"/>
                <w:color w:val="000000" w:themeColor="text1"/>
                <w:sz w:val="21"/>
                <w:szCs w:val="21"/>
                <w14:textFill>
                  <w14:solidFill>
                    <w14:schemeClr w14:val="tx1"/>
                  </w14:solidFill>
                </w14:textFill>
              </w:rPr>
              <w:t>国家投资工程建设项目招标人拟派进入评标委员会的代表，应</w:t>
            </w:r>
            <w:r>
              <w:rPr>
                <w:rFonts w:hint="eastAsia" w:hAnsi="宋体" w:eastAsia="宋体"/>
                <w:color w:val="000000" w:themeColor="text1"/>
                <w:sz w:val="21"/>
                <w:szCs w:val="21"/>
                <w14:textFill>
                  <w14:solidFill>
                    <w14:schemeClr w14:val="tx1"/>
                  </w14:solidFill>
                </w14:textFill>
              </w:rPr>
              <w:t>当为招标人本单位人员，且</w:t>
            </w:r>
            <w:r>
              <w:rPr>
                <w:rFonts w:hAnsi="宋体" w:eastAsia="宋体"/>
                <w:color w:val="000000" w:themeColor="text1"/>
                <w:sz w:val="21"/>
                <w:szCs w:val="21"/>
                <w14:textFill>
                  <w14:solidFill>
                    <w14:schemeClr w14:val="tx1"/>
                  </w14:solidFill>
                </w14:textFill>
              </w:rPr>
              <w:t>熟悉招标投标有关法律法规和招标项目经济、技术要求，并不得担任评标委员会主任。行政监督部门（包括具有公共管理职能的事业单位）的工作人员不得作为被监督项目的评标专家或招标人评标代表参与评标。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5</w:t>
            </w:r>
            <w:r>
              <w:rPr>
                <w:rFonts w:asciiTheme="minorEastAsia" w:hAnsiTheme="minorEastAsia"/>
                <w:color w:val="000000" w:themeColor="text1"/>
                <w:sz w:val="21"/>
                <w:szCs w:val="21"/>
                <w14:textFill>
                  <w14:solidFill>
                    <w14:schemeClr w14:val="tx1"/>
                  </w14:solidFill>
                </w14:textFill>
              </w:rPr>
              <w:t>.2</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符合性评审方法</w:t>
            </w:r>
          </w:p>
        </w:tc>
        <w:tc>
          <w:tcPr>
            <w:tcW w:w="5657" w:type="dxa"/>
            <w:vAlign w:val="center"/>
          </w:tcPr>
          <w:p>
            <w:pPr>
              <w:keepNext w:val="0"/>
              <w:keepLines w:val="0"/>
              <w:pageBreakBefore w:val="0"/>
              <w:kinsoku/>
              <w:wordWrap/>
              <w:overflowPunct/>
              <w:autoSpaceDE/>
              <w:autoSpaceDN/>
              <w:bidi w:val="0"/>
              <w:spacing w:line="280" w:lineRule="exact"/>
              <w:ind w:left="17" w:leftChars="8"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合格制</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注：</w:t>
            </w:r>
            <w:r>
              <w:rPr>
                <w:rFonts w:hAnsi="宋体" w:eastAsia="宋体"/>
                <w:color w:val="000000" w:themeColor="text1"/>
                <w:sz w:val="21"/>
                <w:szCs w:val="21"/>
                <w14:textFill>
                  <w14:solidFill>
                    <w14:schemeClr w14:val="tx1"/>
                  </w14:solidFill>
                </w14:textFill>
              </w:rPr>
              <w:t>评标委员会应当按招标文件规定的评审标准</w:t>
            </w:r>
            <w:r>
              <w:rPr>
                <w:rFonts w:hint="eastAsia" w:hAnsi="宋体" w:eastAsia="宋体"/>
                <w:color w:val="000000" w:themeColor="text1"/>
                <w:sz w:val="21"/>
                <w:szCs w:val="21"/>
                <w14:textFill>
                  <w14:solidFill>
                    <w14:schemeClr w14:val="tx1"/>
                  </w14:solidFill>
                </w14:textFill>
              </w:rPr>
              <w:t>和评审方法，</w:t>
            </w:r>
            <w:r>
              <w:rPr>
                <w:rFonts w:hAnsi="宋体" w:eastAsia="宋体"/>
                <w:color w:val="000000" w:themeColor="text1"/>
                <w:sz w:val="21"/>
                <w:szCs w:val="21"/>
                <w14:textFill>
                  <w14:solidFill>
                    <w14:schemeClr w14:val="tx1"/>
                  </w14:solidFill>
                </w14:textFill>
              </w:rPr>
              <w:t>对投标</w:t>
            </w:r>
            <w:r>
              <w:rPr>
                <w:rFonts w:hint="eastAsia" w:hAnsi="宋体" w:eastAsia="宋体"/>
                <w:color w:val="000000" w:themeColor="text1"/>
                <w:sz w:val="21"/>
                <w:szCs w:val="21"/>
                <w14:textFill>
                  <w14:solidFill>
                    <w14:schemeClr w14:val="tx1"/>
                  </w14:solidFill>
                </w14:textFill>
              </w:rPr>
              <w:t>人的资质、业绩、主要人员、财务能力等资格条件以及投标文件的工程造价、工程量清单、技术标准、合同条款等内容</w:t>
            </w:r>
            <w:r>
              <w:rPr>
                <w:rFonts w:hAnsi="宋体" w:eastAsia="宋体"/>
                <w:color w:val="000000" w:themeColor="text1"/>
                <w:sz w:val="21"/>
                <w:szCs w:val="21"/>
                <w14:textFill>
                  <w14:solidFill>
                    <w14:schemeClr w14:val="tx1"/>
                  </w14:solidFill>
                </w14:textFill>
              </w:rPr>
              <w:t>进行符合性评审，</w:t>
            </w:r>
            <w:r>
              <w:rPr>
                <w:rFonts w:hint="eastAsia" w:hAnsi="宋体" w:eastAsia="宋体"/>
                <w:color w:val="000000" w:themeColor="text1"/>
                <w:sz w:val="21"/>
                <w:szCs w:val="21"/>
                <w14:textFill>
                  <w14:solidFill>
                    <w14:schemeClr w14:val="tx1"/>
                  </w14:solidFill>
                </w14:textFill>
              </w:rPr>
              <w:t>对未通过符合性评审的投标人要说明原因。</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符合性评审结束后</w:t>
            </w:r>
            <w:r>
              <w:rPr>
                <w:rFonts w:hAnsi="宋体" w:eastAsia="宋体"/>
                <w:color w:val="000000" w:themeColor="text1"/>
                <w:sz w:val="21"/>
                <w:szCs w:val="21"/>
                <w14:textFill>
                  <w14:solidFill>
                    <w14:schemeClr w14:val="tx1"/>
                  </w14:solidFill>
                </w14:textFill>
              </w:rPr>
              <w:t>在</w:t>
            </w:r>
            <w:r>
              <w:rPr>
                <w:rFonts w:hint="eastAsia" w:hAnsi="宋体" w:eastAsia="宋体"/>
                <w:color w:val="000000" w:themeColor="text1"/>
                <w:sz w:val="21"/>
                <w:szCs w:val="21"/>
                <w14:textFill>
                  <w14:solidFill>
                    <w14:schemeClr w14:val="tx1"/>
                  </w14:solidFill>
                </w14:textFill>
              </w:rPr>
              <w:t>项目开标室当场</w:t>
            </w:r>
            <w:r>
              <w:rPr>
                <w:rFonts w:hAnsi="宋体" w:eastAsia="宋体"/>
                <w:color w:val="000000" w:themeColor="text1"/>
                <w:sz w:val="21"/>
                <w:szCs w:val="21"/>
                <w14:textFill>
                  <w14:solidFill>
                    <w14:schemeClr w14:val="tx1"/>
                  </w14:solidFill>
                </w14:textFill>
              </w:rPr>
              <w:t>公布评审结果</w:t>
            </w:r>
            <w:r>
              <w:rPr>
                <w:rFonts w:hint="eastAsia" w:hAnsi="宋体" w:eastAsia="宋体"/>
                <w:color w:val="000000" w:themeColor="text1"/>
                <w:sz w:val="21"/>
                <w:szCs w:val="21"/>
                <w14:textFill>
                  <w14:solidFill>
                    <w14:schemeClr w14:val="tx1"/>
                  </w14:solidFill>
                </w14:textFill>
              </w:rPr>
              <w:t>，</w:t>
            </w:r>
            <w:r>
              <w:rPr>
                <w:rFonts w:hAnsi="宋体" w:eastAsia="宋体"/>
                <w:color w:val="000000" w:themeColor="text1"/>
                <w:sz w:val="21"/>
                <w:szCs w:val="21"/>
                <w14:textFill>
                  <w14:solidFill>
                    <w14:schemeClr w14:val="tx1"/>
                  </w14:solidFill>
                </w14:textFill>
              </w:rPr>
              <w:t>投标人应当对本单位投标文件符合性评审结果签字确认</w:t>
            </w:r>
            <w:r>
              <w:rPr>
                <w:rFonts w:hint="eastAsia" w:hAnsi="宋体" w:eastAsia="宋体"/>
                <w:color w:val="000000" w:themeColor="text1"/>
                <w:sz w:val="21"/>
                <w:szCs w:val="21"/>
                <w14:textFill>
                  <w14:solidFill>
                    <w14:schemeClr w14:val="tx1"/>
                  </w14:solidFill>
                </w14:textFill>
              </w:rPr>
              <w:t>，有异议的，应当在招标人</w:t>
            </w:r>
            <w:r>
              <w:rPr>
                <w:rFonts w:hAnsi="宋体" w:eastAsia="宋体"/>
                <w:color w:val="000000" w:themeColor="text1"/>
                <w:sz w:val="21"/>
                <w:szCs w:val="21"/>
                <w14:textFill>
                  <w14:solidFill>
                    <w14:schemeClr w14:val="tx1"/>
                  </w14:solidFill>
                </w14:textFill>
              </w:rPr>
              <w:t>公布</w:t>
            </w:r>
            <w:r>
              <w:rPr>
                <w:rFonts w:hint="eastAsia" w:hAnsi="宋体" w:eastAsia="宋体"/>
                <w:color w:val="000000" w:themeColor="text1"/>
                <w:sz w:val="21"/>
                <w:szCs w:val="21"/>
                <w14:textFill>
                  <w14:solidFill>
                    <w14:schemeClr w14:val="tx1"/>
                  </w14:solidFill>
                </w14:textFill>
              </w:rPr>
              <w:t>符合性</w:t>
            </w:r>
            <w:r>
              <w:rPr>
                <w:rFonts w:hAnsi="宋体" w:eastAsia="宋体"/>
                <w:color w:val="000000" w:themeColor="text1"/>
                <w:sz w:val="21"/>
                <w:szCs w:val="21"/>
                <w14:textFill>
                  <w14:solidFill>
                    <w14:schemeClr w14:val="tx1"/>
                  </w14:solidFill>
                </w14:textFill>
              </w:rPr>
              <w:t>评审结果</w:t>
            </w:r>
            <w:r>
              <w:rPr>
                <w:rFonts w:hint="eastAsia" w:hAnsi="宋体" w:eastAsia="宋体"/>
                <w:color w:val="000000" w:themeColor="text1"/>
                <w:sz w:val="21"/>
                <w:szCs w:val="21"/>
                <w14:textFill>
                  <w14:solidFill>
                    <w14:schemeClr w14:val="tx1"/>
                  </w14:solidFill>
                </w14:textFill>
              </w:rPr>
              <w:t>30分钟内</w:t>
            </w:r>
            <w:r>
              <w:rPr>
                <w:rFonts w:hAnsi="宋体" w:eastAsia="宋体"/>
                <w:color w:val="000000" w:themeColor="text1"/>
                <w:sz w:val="21"/>
                <w:szCs w:val="21"/>
                <w14:textFill>
                  <w14:solidFill>
                    <w14:schemeClr w14:val="tx1"/>
                  </w14:solidFill>
                </w14:textFill>
              </w:rPr>
              <w:t>提出</w:t>
            </w:r>
            <w:r>
              <w:rPr>
                <w:rFonts w:hint="eastAsia" w:hAnsi="宋体" w:eastAsia="宋体"/>
                <w:color w:val="000000" w:themeColor="text1"/>
                <w:sz w:val="21"/>
                <w:szCs w:val="21"/>
                <w14:textFill>
                  <w14:solidFill>
                    <w14:schemeClr w14:val="tx1"/>
                  </w14:solidFill>
                </w14:textFill>
              </w:rPr>
              <w:t>。</w:t>
            </w:r>
            <w:r>
              <w:rPr>
                <w:rFonts w:hAnsi="宋体" w:eastAsia="宋体"/>
                <w:color w:val="000000" w:themeColor="text1"/>
                <w:sz w:val="21"/>
                <w:szCs w:val="21"/>
                <w14:textFill>
                  <w14:solidFill>
                    <w14:schemeClr w14:val="tx1"/>
                  </w14:solidFill>
                </w14:textFill>
              </w:rPr>
              <w:t>投标人</w:t>
            </w:r>
            <w:r>
              <w:rPr>
                <w:rFonts w:hint="eastAsia" w:hAnsi="宋体" w:eastAsia="宋体"/>
                <w:color w:val="000000" w:themeColor="text1"/>
                <w:sz w:val="21"/>
                <w:szCs w:val="21"/>
                <w14:textFill>
                  <w14:solidFill>
                    <w14:schemeClr w14:val="tx1"/>
                  </w14:solidFill>
                </w14:textFill>
              </w:rPr>
              <w:t>单位</w:t>
            </w:r>
            <w:r>
              <w:rPr>
                <w:rFonts w:hAnsi="宋体" w:eastAsia="宋体"/>
                <w:color w:val="000000" w:themeColor="text1"/>
                <w:sz w:val="21"/>
                <w:szCs w:val="21"/>
                <w14:textFill>
                  <w14:solidFill>
                    <w14:schemeClr w14:val="tx1"/>
                  </w14:solidFill>
                </w14:textFill>
              </w:rPr>
              <w:t>法定代表人或其委托代理人在</w:t>
            </w:r>
            <w:r>
              <w:rPr>
                <w:rFonts w:hint="eastAsia" w:hAnsi="宋体" w:eastAsia="宋体"/>
                <w:color w:val="000000" w:themeColor="text1"/>
                <w:sz w:val="21"/>
                <w:szCs w:val="21"/>
                <w14:textFill>
                  <w14:solidFill>
                    <w14:schemeClr w14:val="tx1"/>
                  </w14:solidFill>
                </w14:textFill>
              </w:rPr>
              <w:t>符合性</w:t>
            </w:r>
            <w:r>
              <w:rPr>
                <w:rFonts w:hAnsi="宋体" w:eastAsia="宋体"/>
                <w:color w:val="000000" w:themeColor="text1"/>
                <w:sz w:val="21"/>
                <w:szCs w:val="21"/>
                <w14:textFill>
                  <w14:solidFill>
                    <w14:schemeClr w14:val="tx1"/>
                  </w14:solidFill>
                </w14:textFill>
              </w:rPr>
              <w:t>评审期间须保持通讯畅通，</w:t>
            </w:r>
            <w:r>
              <w:rPr>
                <w:rFonts w:hint="eastAsia" w:hAnsi="宋体" w:eastAsia="宋体"/>
                <w:color w:val="000000" w:themeColor="text1"/>
                <w:sz w:val="21"/>
                <w:szCs w:val="21"/>
                <w14:textFill>
                  <w14:solidFill>
                    <w14:schemeClr w14:val="tx1"/>
                  </w14:solidFill>
                </w14:textFill>
              </w:rPr>
              <w:t>活动范围限定在公共资源交易场所附近，确保能够在规定时限内对评审结果签字确认或提出异议；未对符合性评审结果签字确认又未在规定时限内提出异议的视为认可符合性评审结果，由投标人自行承担相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6.1</w:t>
            </w:r>
          </w:p>
        </w:tc>
        <w:tc>
          <w:tcPr>
            <w:tcW w:w="2656" w:type="dxa"/>
            <w:vAlign w:val="center"/>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pacing w:val="-6"/>
                <w:sz w:val="21"/>
                <w:szCs w:val="21"/>
                <w:highlight w:val="yellow"/>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随机</w:t>
            </w:r>
            <w:r>
              <w:rPr>
                <w:rFonts w:asciiTheme="minorEastAsia" w:hAnsiTheme="minorEastAsia"/>
                <w:color w:val="000000" w:themeColor="text1"/>
                <w:sz w:val="21"/>
                <w:szCs w:val="21"/>
                <w14:textFill>
                  <w14:solidFill>
                    <w14:schemeClr w14:val="tx1"/>
                  </w14:solidFill>
                </w14:textFill>
              </w:rPr>
              <w:t>抽</w:t>
            </w:r>
            <w:r>
              <w:rPr>
                <w:rFonts w:hint="eastAsia" w:asciiTheme="minorEastAsia" w:hAnsiTheme="minorEastAsia"/>
                <w:color w:val="000000" w:themeColor="text1"/>
                <w:sz w:val="21"/>
                <w:szCs w:val="21"/>
                <w14:textFill>
                  <w14:solidFill>
                    <w14:schemeClr w14:val="tx1"/>
                  </w14:solidFill>
                </w14:textFill>
              </w:rPr>
              <w:t>取</w:t>
            </w:r>
          </w:p>
        </w:tc>
        <w:tc>
          <w:tcPr>
            <w:tcW w:w="5657" w:type="dxa"/>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highlight w:val="yellow"/>
                <w:u w:val="single"/>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招标人采用随机抽取方式从所有通过符合性评审的投标人中</w:t>
            </w:r>
            <w:r>
              <w:rPr>
                <w:rFonts w:hint="eastAsia" w:asciiTheme="minorEastAsia" w:hAnsiTheme="minorEastAsia"/>
                <w:color w:val="000000" w:themeColor="text1"/>
                <w:sz w:val="21"/>
                <w:szCs w:val="21"/>
                <w14:textFill>
                  <w14:solidFill>
                    <w14:schemeClr w14:val="tx1"/>
                  </w14:solidFill>
                </w14:textFill>
              </w:rPr>
              <w:t>抽取</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hint="eastAsia" w:asciiTheme="minorEastAsia" w:hAnsiTheme="minorEastAsia"/>
                <w:color w:val="000000" w:themeColor="text1"/>
                <w:sz w:val="21"/>
                <w:szCs w:val="21"/>
                <w14:textFill>
                  <w14:solidFill>
                    <w14:schemeClr w14:val="tx1"/>
                  </w14:solidFill>
                </w14:textFill>
              </w:rPr>
              <w:t>家投标人进入择优确定中标候选人程序</w:t>
            </w:r>
            <w:r>
              <w:rPr>
                <w:rFonts w:asciiTheme="minorEastAsia" w:hAnsiTheme="minorEastAsia"/>
                <w:color w:val="000000" w:themeColor="text1"/>
                <w:sz w:val="21"/>
                <w:szCs w:val="21"/>
                <w14:textFill>
                  <w14:solidFill>
                    <w14:schemeClr w14:val="tx1"/>
                  </w14:solidFill>
                </w14:textFill>
              </w:rPr>
              <w:t>（不低于3家）</w:t>
            </w:r>
            <w:r>
              <w:rPr>
                <w:rFonts w:hint="eastAsia" w:asciiTheme="minorEastAsia" w:hAnsiTheme="minorEastAsia"/>
                <w:color w:val="000000" w:themeColor="text1"/>
                <w:sz w:val="21"/>
                <w:szCs w:val="21"/>
                <w14:textFill>
                  <w14:solidFill>
                    <w14:schemeClr w14:val="tx1"/>
                  </w14:solidFill>
                </w14:textFill>
              </w:rPr>
              <w:t>。</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注：</w:t>
            </w:r>
            <w:r>
              <w:rPr>
                <w:rFonts w:hAnsi="宋体" w:eastAsia="宋体"/>
                <w:color w:val="000000" w:themeColor="text1"/>
                <w:sz w:val="21"/>
                <w:szCs w:val="21"/>
                <w14:textFill>
                  <w14:solidFill>
                    <w14:schemeClr w14:val="tx1"/>
                  </w14:solidFill>
                </w14:textFill>
              </w:rPr>
              <w:t>随机抽取工作</w:t>
            </w:r>
            <w:r>
              <w:rPr>
                <w:rFonts w:hint="eastAsia" w:hAnsi="宋体" w:eastAsia="宋体"/>
                <w:color w:val="000000" w:themeColor="text1"/>
                <w:sz w:val="21"/>
                <w:szCs w:val="21"/>
                <w14:textFill>
                  <w14:solidFill>
                    <w14:schemeClr w14:val="tx1"/>
                  </w14:solidFill>
                </w14:textFill>
              </w:rPr>
              <w:t>一般</w:t>
            </w:r>
            <w:r>
              <w:rPr>
                <w:rFonts w:hAnsi="宋体" w:eastAsia="宋体"/>
                <w:color w:val="000000" w:themeColor="text1"/>
                <w:sz w:val="21"/>
                <w:szCs w:val="21"/>
                <w14:textFill>
                  <w14:solidFill>
                    <w14:schemeClr w14:val="tx1"/>
                  </w14:solidFill>
                </w14:textFill>
              </w:rPr>
              <w:t>在</w:t>
            </w:r>
            <w:r>
              <w:rPr>
                <w:rFonts w:hint="eastAsia" w:hAnsi="宋体" w:eastAsia="宋体"/>
                <w:color w:val="000000" w:themeColor="text1"/>
                <w:sz w:val="21"/>
                <w:szCs w:val="21"/>
                <w14:textFill>
                  <w14:solidFill>
                    <w14:schemeClr w14:val="tx1"/>
                  </w14:solidFill>
                </w14:textFill>
              </w:rPr>
              <w:t>公布</w:t>
            </w:r>
            <w:r>
              <w:rPr>
                <w:rFonts w:hAnsi="宋体" w:eastAsia="宋体"/>
                <w:color w:val="000000" w:themeColor="text1"/>
                <w:sz w:val="21"/>
                <w:szCs w:val="21"/>
                <w14:textFill>
                  <w14:solidFill>
                    <w14:schemeClr w14:val="tx1"/>
                  </w14:solidFill>
                </w14:textFill>
              </w:rPr>
              <w:t>符合性评审</w:t>
            </w:r>
            <w:r>
              <w:rPr>
                <w:rFonts w:hint="eastAsia" w:hAnsi="宋体" w:eastAsia="宋体"/>
                <w:color w:val="000000" w:themeColor="text1"/>
                <w:sz w:val="21"/>
                <w:szCs w:val="21"/>
                <w14:textFill>
                  <w14:solidFill>
                    <w14:schemeClr w14:val="tx1"/>
                  </w14:solidFill>
                </w14:textFill>
              </w:rPr>
              <w:t>结果30分钟后</w:t>
            </w:r>
            <w:r>
              <w:rPr>
                <w:rFonts w:hAnsi="宋体" w:eastAsia="宋体"/>
                <w:color w:val="000000" w:themeColor="text1"/>
                <w:sz w:val="21"/>
                <w:szCs w:val="21"/>
                <w14:textFill>
                  <w14:solidFill>
                    <w14:schemeClr w14:val="tx1"/>
                  </w14:solidFill>
                </w14:textFill>
              </w:rPr>
              <w:t>，在</w:t>
            </w:r>
            <w:r>
              <w:rPr>
                <w:rFonts w:hint="eastAsia" w:hAnsi="宋体" w:eastAsia="宋体"/>
                <w:color w:val="000000" w:themeColor="text1"/>
                <w:sz w:val="21"/>
                <w:szCs w:val="21"/>
                <w14:textFill>
                  <w14:solidFill>
                    <w14:schemeClr w14:val="tx1"/>
                  </w14:solidFill>
                </w14:textFill>
              </w:rPr>
              <w:t>项目开标室公开</w:t>
            </w:r>
            <w:r>
              <w:rPr>
                <w:rFonts w:hAnsi="宋体" w:eastAsia="宋体"/>
                <w:color w:val="000000" w:themeColor="text1"/>
                <w:sz w:val="21"/>
                <w:szCs w:val="21"/>
                <w14:textFill>
                  <w14:solidFill>
                    <w14:schemeClr w14:val="tx1"/>
                  </w14:solidFill>
                </w14:textFill>
              </w:rPr>
              <w:t>进行，</w:t>
            </w:r>
            <w:r>
              <w:rPr>
                <w:rFonts w:hint="eastAsia" w:hAnsi="宋体" w:eastAsia="宋体"/>
                <w:color w:val="000000" w:themeColor="text1"/>
                <w:sz w:val="21"/>
                <w:szCs w:val="21"/>
                <w14:textFill>
                  <w14:solidFill>
                    <w14:schemeClr w14:val="tx1"/>
                  </w14:solidFill>
                </w14:textFill>
              </w:rPr>
              <w:t>若因投标人对符合性评审结果提出异议，招标人或评标委员会答复需延时进行的，由招标人在公布符合性评审结果现场另行约定抽取时间并当众公布。</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Ansi="宋体" w:eastAsia="宋体"/>
                <w:color w:val="000000" w:themeColor="text1"/>
                <w:sz w:val="21"/>
                <w:szCs w:val="21"/>
                <w14:textFill>
                  <w14:solidFill>
                    <w14:schemeClr w14:val="tx1"/>
                  </w14:solidFill>
                </w14:textFill>
              </w:rPr>
              <w:t>随机抽取工作由招标人</w:t>
            </w:r>
            <w:r>
              <w:rPr>
                <w:rFonts w:hint="eastAsia" w:hAnsi="宋体" w:eastAsia="宋体"/>
                <w:color w:val="000000" w:themeColor="text1"/>
                <w:sz w:val="21"/>
                <w:szCs w:val="21"/>
                <w14:textFill>
                  <w14:solidFill>
                    <w14:schemeClr w14:val="tx1"/>
                  </w14:solidFill>
                </w14:textFill>
              </w:rPr>
              <w:t>（招标代理机构）</w:t>
            </w:r>
            <w:r>
              <w:rPr>
                <w:rFonts w:hAnsi="宋体" w:eastAsia="宋体"/>
                <w:color w:val="000000" w:themeColor="text1"/>
                <w:sz w:val="21"/>
                <w:szCs w:val="21"/>
                <w14:textFill>
                  <w14:solidFill>
                    <w14:schemeClr w14:val="tx1"/>
                  </w14:solidFill>
                </w14:textFill>
              </w:rPr>
              <w:t>组织实施。招标人按照通过符合性评审投标人的顺序对投标人进行编号，</w:t>
            </w:r>
            <w:r>
              <w:rPr>
                <w:rFonts w:hint="eastAsia" w:hAnsi="宋体" w:eastAsia="宋体"/>
                <w:color w:val="000000" w:themeColor="text1"/>
                <w:sz w:val="21"/>
                <w:szCs w:val="21"/>
                <w14:textFill>
                  <w14:solidFill>
                    <w14:schemeClr w14:val="tx1"/>
                  </w14:solidFill>
                </w14:textFill>
              </w:rPr>
              <w:t>并</w:t>
            </w:r>
            <w:r>
              <w:rPr>
                <w:rFonts w:hAnsi="宋体" w:eastAsia="宋体"/>
                <w:color w:val="000000" w:themeColor="text1"/>
                <w:sz w:val="21"/>
                <w:szCs w:val="21"/>
                <w14:textFill>
                  <w14:solidFill>
                    <w14:schemeClr w14:val="tx1"/>
                  </w14:solidFill>
                </w14:textFill>
              </w:rPr>
              <w:t>准备相</w:t>
            </w:r>
            <w:r>
              <w:rPr>
                <w:rFonts w:hint="eastAsia" w:hAnsi="宋体" w:eastAsia="宋体"/>
                <w:color w:val="000000" w:themeColor="text1"/>
                <w:sz w:val="21"/>
                <w:szCs w:val="21"/>
                <w14:textFill>
                  <w14:solidFill>
                    <w14:schemeClr w14:val="tx1"/>
                  </w14:solidFill>
                </w14:textFill>
              </w:rPr>
              <w:t>同</w:t>
            </w:r>
            <w:r>
              <w:rPr>
                <w:rFonts w:hAnsi="宋体" w:eastAsia="宋体"/>
                <w:color w:val="000000" w:themeColor="text1"/>
                <w:sz w:val="21"/>
                <w:szCs w:val="21"/>
                <w14:textFill>
                  <w14:solidFill>
                    <w14:schemeClr w14:val="tx1"/>
                  </w14:solidFill>
                </w14:textFill>
              </w:rPr>
              <w:t>数量的抽取球，每个抽取球的编号与通过符合性评审</w:t>
            </w:r>
            <w:r>
              <w:rPr>
                <w:rFonts w:hint="eastAsia" w:hAnsi="宋体" w:eastAsia="宋体"/>
                <w:color w:val="000000" w:themeColor="text1"/>
                <w:sz w:val="21"/>
                <w:szCs w:val="21"/>
                <w14:textFill>
                  <w14:solidFill>
                    <w14:schemeClr w14:val="tx1"/>
                  </w14:solidFill>
                </w14:textFill>
              </w:rPr>
              <w:t>的</w:t>
            </w:r>
            <w:r>
              <w:rPr>
                <w:rFonts w:hAnsi="宋体" w:eastAsia="宋体"/>
                <w:color w:val="000000" w:themeColor="text1"/>
                <w:sz w:val="21"/>
                <w:szCs w:val="21"/>
                <w14:textFill>
                  <w14:solidFill>
                    <w14:schemeClr w14:val="tx1"/>
                  </w14:solidFill>
                </w14:textFill>
              </w:rPr>
              <w:t>投标人编号逐一对应，经活动参与人员现场共同检验无异议后开始随机抽取活动。</w:t>
            </w:r>
            <w:r>
              <w:rPr>
                <w:rFonts w:hint="eastAsia" w:hAnsi="宋体" w:eastAsia="宋体"/>
                <w:color w:val="000000" w:themeColor="text1"/>
                <w:sz w:val="21"/>
                <w:szCs w:val="21"/>
                <w14:textFill>
                  <w14:solidFill>
                    <w14:schemeClr w14:val="tx1"/>
                  </w14:solidFill>
                </w14:textFill>
              </w:rPr>
              <w:t>投标人对随机抽取活动有异议的，</w:t>
            </w:r>
            <w:r>
              <w:rPr>
                <w:rFonts w:hAnsi="宋体" w:eastAsia="宋体"/>
                <w:color w:val="000000" w:themeColor="text1"/>
                <w:sz w:val="21"/>
                <w:szCs w:val="21"/>
                <w14:textFill>
                  <w14:solidFill>
                    <w14:schemeClr w14:val="tx1"/>
                  </w14:solidFill>
                </w14:textFill>
              </w:rPr>
              <w:t>应在抽取现场提出。抽取结束后当场公布本次抽取结果并登记确认。</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通过符合性评审的投标人单位</w:t>
            </w:r>
            <w:r>
              <w:rPr>
                <w:rFonts w:hAnsi="宋体" w:eastAsia="宋体"/>
                <w:color w:val="000000" w:themeColor="text1"/>
                <w:sz w:val="21"/>
                <w:szCs w:val="21"/>
                <w14:textFill>
                  <w14:solidFill>
                    <w14:schemeClr w14:val="tx1"/>
                  </w14:solidFill>
                </w14:textFill>
              </w:rPr>
              <w:t>法定代表人或其委托代理人</w:t>
            </w:r>
            <w:r>
              <w:rPr>
                <w:rFonts w:hint="eastAsia" w:hAnsi="宋体" w:eastAsia="宋体"/>
                <w:color w:val="000000" w:themeColor="text1"/>
                <w:sz w:val="21"/>
                <w:szCs w:val="21"/>
                <w14:textFill>
                  <w14:solidFill>
                    <w14:schemeClr w14:val="tx1"/>
                  </w14:solidFill>
                </w14:textFill>
              </w:rPr>
              <w:t>须按时</w:t>
            </w:r>
            <w:r>
              <w:rPr>
                <w:rFonts w:hAnsi="宋体" w:eastAsia="宋体"/>
                <w:color w:val="000000" w:themeColor="text1"/>
                <w:sz w:val="21"/>
                <w:szCs w:val="21"/>
                <w14:textFill>
                  <w14:solidFill>
                    <w14:schemeClr w14:val="tx1"/>
                  </w14:solidFill>
                </w14:textFill>
              </w:rPr>
              <w:t>到场参加抽取</w:t>
            </w:r>
            <w:r>
              <w:rPr>
                <w:rFonts w:hint="eastAsia" w:hAnsi="宋体" w:eastAsia="宋体"/>
                <w:color w:val="000000" w:themeColor="text1"/>
                <w:sz w:val="21"/>
                <w:szCs w:val="21"/>
                <w14:textFill>
                  <w14:solidFill>
                    <w14:schemeClr w14:val="tx1"/>
                  </w14:solidFill>
                </w14:textFill>
              </w:rPr>
              <w:t>活动</w:t>
            </w:r>
            <w:r>
              <w:rPr>
                <w:rFonts w:hAnsi="宋体" w:eastAsia="宋体"/>
                <w:color w:val="000000" w:themeColor="text1"/>
                <w:sz w:val="21"/>
                <w:szCs w:val="21"/>
                <w14:textFill>
                  <w14:solidFill>
                    <w14:schemeClr w14:val="tx1"/>
                  </w14:solidFill>
                </w14:textFill>
              </w:rPr>
              <w:t>，</w:t>
            </w:r>
            <w:r>
              <w:rPr>
                <w:rFonts w:hint="eastAsia" w:hAnsi="宋体" w:eastAsia="宋体"/>
                <w:color w:val="000000" w:themeColor="text1"/>
                <w:sz w:val="21"/>
                <w:szCs w:val="21"/>
                <w14:textFill>
                  <w14:solidFill>
                    <w14:schemeClr w14:val="tx1"/>
                  </w14:solidFill>
                </w14:textFill>
              </w:rPr>
              <w:t>对随机抽取有异议的按规定现场提出，未到场参加抽取活动视为认可抽取结果，由投标人自行承担相关后果。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6.2.1</w:t>
            </w:r>
          </w:p>
        </w:tc>
        <w:tc>
          <w:tcPr>
            <w:tcW w:w="2656"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择优确定中标候选人</w:t>
            </w:r>
          </w:p>
        </w:tc>
        <w:tc>
          <w:tcPr>
            <w:tcW w:w="5657" w:type="dxa"/>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u w:val="single"/>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择优指标和标准：</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u w:val="single"/>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（1）资质：</w:t>
            </w:r>
            <w:r>
              <w:rPr>
                <w:rFonts w:hint="eastAsia" w:asciiTheme="minorEastAsia" w:hAnsiTheme="minorEastAsia"/>
                <w:color w:val="000000" w:themeColor="text1"/>
                <w:sz w:val="21"/>
                <w:szCs w:val="21"/>
                <w:u w:val="single"/>
                <w14:textFill>
                  <w14:solidFill>
                    <w14:schemeClr w14:val="tx1"/>
                  </w14:solidFill>
                </w14:textFill>
              </w:rPr>
              <w:t xml:space="preserve">                      </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（2）业绩：</w:t>
            </w:r>
            <w:r>
              <w:rPr>
                <w:rFonts w:hint="eastAsia" w:asciiTheme="minorEastAsia" w:hAnsiTheme="minorEastAsia"/>
                <w:color w:val="000000" w:themeColor="text1"/>
                <w:sz w:val="21"/>
                <w:szCs w:val="21"/>
                <w:u w:val="single"/>
                <w14:textFill>
                  <w14:solidFill>
                    <w14:schemeClr w14:val="tx1"/>
                  </w14:solidFill>
                </w14:textFill>
              </w:rPr>
              <w:t xml:space="preserve">                       </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u w:val="single"/>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 xml:space="preserve">（3）信誉： </w:t>
            </w:r>
            <w:r>
              <w:rPr>
                <w:rFonts w:hint="eastAsia" w:asciiTheme="minorEastAsia" w:hAnsiTheme="minorEastAsia"/>
                <w:color w:val="000000" w:themeColor="text1"/>
                <w:sz w:val="21"/>
                <w:szCs w:val="21"/>
                <w:u w:val="single"/>
                <w14:textFill>
                  <w14:solidFill>
                    <w14:schemeClr w14:val="tx1"/>
                  </w14:solidFill>
                </w14:textFill>
              </w:rPr>
              <w:t xml:space="preserve">                        </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Ansi="宋体" w:eastAsia="宋体"/>
                <w:color w:val="000000" w:themeColor="text1"/>
                <w:sz w:val="21"/>
                <w:szCs w:val="21"/>
                <w14:textFill>
                  <w14:solidFill>
                    <w14:schemeClr w14:val="tx1"/>
                  </w14:solidFill>
                </w14:textFill>
              </w:rPr>
              <w:t>招标人应当</w:t>
            </w:r>
            <w:r>
              <w:rPr>
                <w:rFonts w:hint="eastAsia" w:hAnsi="宋体" w:eastAsia="宋体"/>
                <w:color w:val="000000" w:themeColor="text1"/>
                <w:sz w:val="21"/>
                <w:szCs w:val="21"/>
                <w14:textFill>
                  <w14:solidFill>
                    <w14:schemeClr w14:val="tx1"/>
                  </w14:solidFill>
                </w14:textFill>
              </w:rPr>
              <w:t>根据项目实际情况和实施需要，科学合理、公平公正地设置择优指标和相应标准，不得设置违反法律、法规和有关规定的指标和标准，不得以择优指标和标准限制排斥潜在投标人；招标人设置的择优指标和相应标准应当表述精准无歧义。若通过择优</w:t>
            </w:r>
            <w:r>
              <w:rPr>
                <w:rFonts w:hAnsi="宋体" w:eastAsia="宋体"/>
                <w:color w:val="000000" w:themeColor="text1"/>
                <w:sz w:val="21"/>
                <w:szCs w:val="21"/>
                <w14:textFill>
                  <w14:solidFill>
                    <w14:schemeClr w14:val="tx1"/>
                  </w14:solidFill>
                </w14:textFill>
              </w:rPr>
              <w:t>有2个以上</w:t>
            </w:r>
            <w:r>
              <w:rPr>
                <w:rFonts w:hint="eastAsia" w:hAnsi="宋体" w:eastAsia="宋体"/>
                <w:color w:val="000000" w:themeColor="text1"/>
                <w:sz w:val="21"/>
                <w:szCs w:val="21"/>
                <w14:textFill>
                  <w14:solidFill>
                    <w14:schemeClr w14:val="tx1"/>
                  </w14:solidFill>
                </w14:textFill>
              </w:rPr>
              <w:t>投标人指标</w:t>
            </w:r>
            <w:r>
              <w:rPr>
                <w:rFonts w:hAnsi="宋体" w:eastAsia="宋体"/>
                <w:color w:val="000000" w:themeColor="text1"/>
                <w:sz w:val="21"/>
                <w:szCs w:val="21"/>
                <w14:textFill>
                  <w14:solidFill>
                    <w14:schemeClr w14:val="tx1"/>
                  </w14:solidFill>
                </w14:textFill>
              </w:rPr>
              <w:t>相同</w:t>
            </w:r>
            <w:r>
              <w:rPr>
                <w:rFonts w:hint="eastAsia" w:hAnsi="宋体" w:eastAsia="宋体"/>
                <w:color w:val="000000" w:themeColor="text1"/>
                <w:sz w:val="21"/>
                <w:szCs w:val="21"/>
                <w14:textFill>
                  <w14:solidFill>
                    <w14:schemeClr w14:val="tx1"/>
                  </w14:solidFill>
                </w14:textFill>
              </w:rPr>
              <w:t>、均为最优</w:t>
            </w:r>
            <w:r>
              <w:rPr>
                <w:rFonts w:hAnsi="宋体" w:eastAsia="宋体"/>
                <w:color w:val="000000" w:themeColor="text1"/>
                <w:sz w:val="21"/>
                <w:szCs w:val="21"/>
                <w14:textFill>
                  <w14:solidFill>
                    <w14:schemeClr w14:val="tx1"/>
                  </w14:solidFill>
                </w14:textFill>
              </w:rPr>
              <w:t>时，由招标人以投票、</w:t>
            </w:r>
            <w:r>
              <w:rPr>
                <w:rFonts w:hint="eastAsia" w:hAnsi="宋体" w:eastAsia="宋体"/>
                <w:color w:val="000000" w:themeColor="text1"/>
                <w:sz w:val="21"/>
                <w:szCs w:val="21"/>
                <w14:textFill>
                  <w14:solidFill>
                    <w14:schemeClr w14:val="tx1"/>
                  </w14:solidFill>
                </w14:textFill>
              </w:rPr>
              <w:t>随机</w:t>
            </w:r>
            <w:r>
              <w:rPr>
                <w:rFonts w:hAnsi="宋体" w:eastAsia="宋体"/>
                <w:color w:val="000000" w:themeColor="text1"/>
                <w:sz w:val="21"/>
                <w:szCs w:val="21"/>
                <w14:textFill>
                  <w14:solidFill>
                    <w14:schemeClr w14:val="tx1"/>
                  </w14:solidFill>
                </w14:textFill>
              </w:rPr>
              <w:t>抽取等方式自行确定中标</w:t>
            </w:r>
            <w:r>
              <w:rPr>
                <w:rFonts w:hint="eastAsia" w:hAnsi="宋体" w:eastAsia="宋体"/>
                <w:color w:val="000000" w:themeColor="text1"/>
                <w:sz w:val="21"/>
                <w:szCs w:val="21"/>
                <w14:textFill>
                  <w14:solidFill>
                    <w14:schemeClr w14:val="tx1"/>
                  </w14:solidFill>
                </w14:textFill>
              </w:rPr>
              <w:t>候选</w:t>
            </w:r>
            <w:r>
              <w:rPr>
                <w:rFonts w:hAnsi="宋体" w:eastAsia="宋体"/>
                <w:color w:val="000000" w:themeColor="text1"/>
                <w:sz w:val="21"/>
                <w:szCs w:val="21"/>
                <w14:textFill>
                  <w14:solidFill>
                    <w14:schemeClr w14:val="tx1"/>
                  </w14:solidFill>
                </w14:textFill>
              </w:rPr>
              <w:t>人。</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招标人应当</w:t>
            </w:r>
            <w:r>
              <w:rPr>
                <w:rFonts w:hAnsi="宋体" w:eastAsia="宋体"/>
                <w:color w:val="000000" w:themeColor="text1"/>
                <w:sz w:val="21"/>
                <w:szCs w:val="21"/>
                <w14:textFill>
                  <w14:solidFill>
                    <w14:schemeClr w14:val="tx1"/>
                  </w14:solidFill>
                </w14:textFill>
              </w:rPr>
              <w:t>在随机抽取完成1个工作日内</w:t>
            </w:r>
            <w:r>
              <w:rPr>
                <w:rFonts w:hint="eastAsia" w:hAnsi="宋体" w:eastAsia="宋体"/>
                <w:color w:val="000000" w:themeColor="text1"/>
                <w:sz w:val="21"/>
                <w:szCs w:val="21"/>
                <w14:textFill>
                  <w14:solidFill>
                    <w14:schemeClr w14:val="tx1"/>
                  </w14:solidFill>
                </w14:textFill>
              </w:rPr>
              <w:t>从随机抽取的投标人中按照择优指标和标准</w:t>
            </w:r>
            <w:r>
              <w:rPr>
                <w:rFonts w:hAnsi="宋体" w:eastAsia="宋体"/>
                <w:color w:val="000000" w:themeColor="text1"/>
                <w:sz w:val="21"/>
                <w:szCs w:val="21"/>
                <w14:textFill>
                  <w14:solidFill>
                    <w14:schemeClr w14:val="tx1"/>
                  </w14:solidFill>
                </w14:textFill>
              </w:rPr>
              <w:t>确定1</w:t>
            </w:r>
            <w:r>
              <w:rPr>
                <w:rFonts w:hint="eastAsia" w:hAnsi="宋体" w:eastAsia="宋体"/>
                <w:color w:val="000000" w:themeColor="text1"/>
                <w:sz w:val="21"/>
                <w:szCs w:val="21"/>
                <w14:textFill>
                  <w14:solidFill>
                    <w14:schemeClr w14:val="tx1"/>
                  </w14:solidFill>
                </w14:textFill>
              </w:rPr>
              <w:t>个投标人作为</w:t>
            </w:r>
            <w:r>
              <w:rPr>
                <w:rFonts w:hAnsi="宋体" w:eastAsia="宋体"/>
                <w:color w:val="000000" w:themeColor="text1"/>
                <w:sz w:val="21"/>
                <w:szCs w:val="21"/>
                <w14:textFill>
                  <w14:solidFill>
                    <w14:schemeClr w14:val="tx1"/>
                  </w14:solidFill>
                </w14:textFill>
              </w:rPr>
              <w:t>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6.2.2</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中标候选人公示</w:t>
            </w:r>
          </w:p>
        </w:tc>
        <w:tc>
          <w:tcPr>
            <w:tcW w:w="5657" w:type="dxa"/>
            <w:vAlign w:val="center"/>
          </w:tcPr>
          <w:p>
            <w:pPr>
              <w:keepNext w:val="0"/>
              <w:keepLines w:val="0"/>
              <w:pageBreakBefore w:val="0"/>
              <w:kinsoku/>
              <w:wordWrap/>
              <w:overflowPunct/>
              <w:autoSpaceDE/>
              <w:autoSpaceDN/>
              <w:bidi w:val="0"/>
              <w:spacing w:line="280" w:lineRule="exact"/>
              <w:ind w:firstLine="465"/>
              <w:jc w:val="both"/>
              <w:textAlignment w:val="auto"/>
              <w:rPr>
                <w:rFonts w:ascii="仿宋_GB2312" w:eastAsia="仿宋_GB2312"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招标人应当自确定中标候选人3日内，在</w:t>
            </w:r>
            <w:r>
              <w:rPr>
                <w:rFonts w:hint="eastAsia" w:asciiTheme="minorEastAsia" w:hAnsiTheme="minorEastAsia"/>
                <w:color w:val="000000" w:themeColor="text1"/>
                <w:sz w:val="21"/>
                <w:szCs w:val="21"/>
                <w14:textFill>
                  <w14:solidFill>
                    <w14:schemeClr w14:val="tx1"/>
                  </w14:solidFill>
                </w14:textFill>
              </w:rPr>
              <w:t>全国公共资源交易平台(四川省)、全国公共资源交易平台（四川省·巴中市）巴中市公共资源交易信息网</w:t>
            </w:r>
            <w:r>
              <w:rPr>
                <w:rFonts w:asciiTheme="minorEastAsia" w:hAnsiTheme="minorEastAsia"/>
                <w:color w:val="000000" w:themeColor="text1"/>
                <w:sz w:val="21"/>
                <w:szCs w:val="21"/>
                <w14:textFill>
                  <w14:solidFill>
                    <w14:schemeClr w14:val="tx1"/>
                  </w14:solidFill>
                </w14:textFill>
              </w:rPr>
              <w:t>公示</w:t>
            </w:r>
            <w:r>
              <w:rPr>
                <w:rFonts w:hint="eastAsia" w:asciiTheme="minorEastAsia" w:hAnsiTheme="minorEastAsia"/>
                <w:color w:val="000000" w:themeColor="text1"/>
                <w:sz w:val="21"/>
                <w:szCs w:val="21"/>
                <w14:textFill>
                  <w14:solidFill>
                    <w14:schemeClr w14:val="tx1"/>
                  </w14:solidFill>
                </w14:textFill>
              </w:rPr>
              <w:t>对确定的中标候选人</w:t>
            </w:r>
            <w:r>
              <w:rPr>
                <w:rFonts w:asciiTheme="minorEastAsia" w:hAnsiTheme="minorEastAsia"/>
                <w:color w:val="000000" w:themeColor="text1"/>
                <w:sz w:val="21"/>
                <w:szCs w:val="21"/>
                <w14:textFill>
                  <w14:solidFill>
                    <w14:schemeClr w14:val="tx1"/>
                  </w14:solidFill>
                </w14:textFill>
              </w:rPr>
              <w:t>进行公示，</w:t>
            </w:r>
            <w:r>
              <w:rPr>
                <w:rFonts w:hint="eastAsia" w:asciiTheme="minorEastAsia" w:hAnsiTheme="minorEastAsia"/>
                <w:color w:val="000000" w:themeColor="text1"/>
                <w:sz w:val="21"/>
                <w:szCs w:val="21"/>
                <w14:textFill>
                  <w14:solidFill>
                    <w14:schemeClr w14:val="tx1"/>
                  </w14:solidFill>
                </w14:textFill>
              </w:rPr>
              <w:t>并对择优过程和选择该投标人为中标候选人的理由进行说明，</w:t>
            </w:r>
            <w:r>
              <w:rPr>
                <w:rFonts w:asciiTheme="minorEastAsia" w:hAnsiTheme="minorEastAsia"/>
                <w:color w:val="000000" w:themeColor="text1"/>
                <w:sz w:val="21"/>
                <w:szCs w:val="21"/>
                <w14:textFill>
                  <w14:solidFill>
                    <w14:schemeClr w14:val="tx1"/>
                  </w14:solidFill>
                </w14:textFill>
              </w:rPr>
              <w:t>公示期不得少于3个工作日。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7.</w:t>
            </w:r>
            <w:r>
              <w:rPr>
                <w:rFonts w:hint="eastAsia" w:asciiTheme="minorEastAsia" w:hAnsiTheme="minorEastAsia"/>
                <w:color w:val="000000" w:themeColor="text1"/>
                <w:sz w:val="21"/>
                <w:szCs w:val="21"/>
                <w14:textFill>
                  <w14:solidFill>
                    <w14:schemeClr w14:val="tx1"/>
                  </w14:solidFill>
                </w14:textFill>
              </w:rPr>
              <w:t>2</w:t>
            </w:r>
            <w:r>
              <w:rPr>
                <w:rFonts w:asciiTheme="minorEastAsia" w:hAnsiTheme="minorEastAsia"/>
                <w:color w:val="000000" w:themeColor="text1"/>
                <w:sz w:val="21"/>
                <w:szCs w:val="21"/>
                <w14:textFill>
                  <w14:solidFill>
                    <w14:schemeClr w14:val="tx1"/>
                  </w14:solidFill>
                </w14:textFill>
              </w:rPr>
              <w:t>.1</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履约担保</w:t>
            </w:r>
          </w:p>
        </w:tc>
        <w:tc>
          <w:tcPr>
            <w:tcW w:w="5657" w:type="dxa"/>
            <w:vAlign w:val="center"/>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合同价</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元（</w:t>
            </w:r>
            <w:r>
              <w:rPr>
                <w:rFonts w:asciiTheme="minorEastAsia" w:hAnsiTheme="minorEastAsia"/>
                <w:color w:val="000000" w:themeColor="text1"/>
                <w:kern w:val="0"/>
                <w:sz w:val="21"/>
                <w:szCs w:val="21"/>
                <w14:textFill>
                  <w14:solidFill>
                    <w14:schemeClr w14:val="tx1"/>
                  </w14:solidFill>
                </w14:textFill>
              </w:rPr>
              <w:t>工程发包价即合同价</w:t>
            </w:r>
            <w:r>
              <w:rPr>
                <w:rFonts w:asciiTheme="minorEastAsia" w:hAnsiTheme="minorEastAsia"/>
                <w:color w:val="000000" w:themeColor="text1"/>
                <w:sz w:val="21"/>
                <w:szCs w:val="21"/>
                <w14:textFill>
                  <w14:solidFill>
                    <w14:schemeClr w14:val="tx1"/>
                  </w14:solidFill>
                </w14:textFill>
              </w:rPr>
              <w:t>）。</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kern w:val="0"/>
                <w:sz w:val="21"/>
                <w:szCs w:val="21"/>
                <w:lang w:val="zh-CN"/>
                <w14:textFill>
                  <w14:solidFill>
                    <w14:schemeClr w14:val="tx1"/>
                  </w14:solidFill>
                </w14:textFill>
              </w:rPr>
            </w:pPr>
            <w:r>
              <w:rPr>
                <w:rFonts w:asciiTheme="minorEastAsia" w:hAnsiTheme="minorEastAsia"/>
                <w:color w:val="000000" w:themeColor="text1"/>
                <w:kern w:val="0"/>
                <w:sz w:val="21"/>
                <w:szCs w:val="21"/>
                <w:lang w:val="zh-CN"/>
                <w14:textFill>
                  <w14:solidFill>
                    <w14:schemeClr w14:val="tx1"/>
                  </w14:solidFill>
                </w14:textFill>
              </w:rPr>
              <w:t>履约保证金=</w:t>
            </w:r>
            <w:r>
              <w:rPr>
                <w:rFonts w:hint="eastAsia" w:asciiTheme="minorEastAsia" w:hAnsiTheme="minorEastAsia"/>
                <w:color w:val="000000" w:themeColor="text1"/>
                <w:kern w:val="0"/>
                <w:sz w:val="21"/>
                <w:szCs w:val="21"/>
                <w:lang w:val="zh-CN"/>
                <w14:textFill>
                  <w14:solidFill>
                    <w14:schemeClr w14:val="tx1"/>
                  </w14:solidFill>
                </w14:textFill>
              </w:rPr>
              <w:t>合同价的</w:t>
            </w:r>
            <w:r>
              <w:rPr>
                <w:rFonts w:hint="eastAsia"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kern w:val="0"/>
                <w:sz w:val="21"/>
                <w:szCs w:val="21"/>
                <w:lang w:val="zh-CN"/>
                <w14:textFill>
                  <w14:solidFill>
                    <w14:schemeClr w14:val="tx1"/>
                  </w14:solidFill>
                </w14:textFill>
              </w:rPr>
              <w:t>%</w:t>
            </w:r>
            <w:r>
              <w:rPr>
                <w:rFonts w:hint="eastAsia" w:asciiTheme="minorEastAsia" w:hAnsiTheme="minorEastAsia"/>
                <w:color w:val="000000" w:themeColor="text1"/>
                <w:kern w:val="0"/>
                <w:sz w:val="21"/>
                <w:szCs w:val="21"/>
                <w:lang w:val="zh-CN"/>
                <w14:textFill>
                  <w14:solidFill>
                    <w14:schemeClr w14:val="tx1"/>
                  </w14:solidFill>
                </w14:textFill>
              </w:rPr>
              <w:t>。</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eastAsia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olor w:val="000000" w:themeColor="text1"/>
                <w:kern w:val="0"/>
                <w:sz w:val="21"/>
                <w:szCs w:val="21"/>
                <w:lang w:val="zh-CN"/>
                <w14:textFill>
                  <w14:solidFill>
                    <w14:schemeClr w14:val="tx1"/>
                  </w14:solidFill>
                </w14:textFill>
              </w:rPr>
              <w:t>履约保证金</w:t>
            </w:r>
            <w:r>
              <w:rPr>
                <w:rFonts w:asciiTheme="minorEastAsia" w:hAnsiTheme="minorEastAsia" w:eastAsiaTheme="minorEastAsia"/>
                <w:color w:val="000000" w:themeColor="text1"/>
                <w:kern w:val="0"/>
                <w:sz w:val="21"/>
                <w:szCs w:val="21"/>
                <w:lang w:val="zh-CN"/>
                <w14:textFill>
                  <w14:solidFill>
                    <w14:schemeClr w14:val="tx1"/>
                  </w14:solidFill>
                </w14:textFill>
              </w:rPr>
              <w:t>须</w:t>
            </w:r>
            <w:r>
              <w:rPr>
                <w:rFonts w:asciiTheme="minorEastAsia" w:hAnsiTheme="minorEastAsia" w:eastAsiaTheme="minorEastAsia"/>
                <w:color w:val="000000" w:themeColor="text1"/>
                <w:kern w:val="0"/>
                <w:sz w:val="21"/>
                <w:szCs w:val="21"/>
                <w14:textFill>
                  <w14:solidFill>
                    <w14:schemeClr w14:val="tx1"/>
                  </w14:solidFill>
                </w14:textFill>
              </w:rPr>
              <w:t>在招标人发出中标通知书后</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kern w:val="0"/>
                <w:sz w:val="21"/>
                <w:szCs w:val="21"/>
                <w14:textFill>
                  <w14:solidFill>
                    <w14:schemeClr w14:val="tx1"/>
                  </w14:solidFill>
                </w14:textFill>
              </w:rPr>
              <w:t>个工作日内提</w:t>
            </w:r>
            <w:r>
              <w:rPr>
                <w:rFonts w:asciiTheme="minorEastAsia" w:hAnsiTheme="minorEastAsia" w:eastAsiaTheme="minorEastAsia"/>
                <w:color w:val="000000" w:themeColor="text1"/>
                <w:kern w:val="0"/>
                <w:sz w:val="21"/>
                <w:szCs w:val="21"/>
                <w:lang w:val="zh-CN"/>
                <w14:textFill>
                  <w14:solidFill>
                    <w14:schemeClr w14:val="tx1"/>
                  </w14:solidFill>
                </w14:textFill>
              </w:rPr>
              <w:t>交，凡不按规定缴纳履约保证金的</w:t>
            </w:r>
            <w:r>
              <w:rPr>
                <w:rFonts w:hint="eastAsia" w:asciiTheme="minorEastAsia" w:hAnsiTheme="minorEastAsia" w:eastAsiaTheme="minorEastAsia"/>
                <w:color w:val="000000" w:themeColor="text1"/>
                <w:kern w:val="0"/>
                <w:sz w:val="21"/>
                <w:szCs w:val="21"/>
                <w14:textFill>
                  <w14:solidFill>
                    <w14:schemeClr w14:val="tx1"/>
                  </w14:solidFill>
                </w14:textFill>
              </w:rPr>
              <w:t>中</w:t>
            </w:r>
            <w:r>
              <w:rPr>
                <w:rFonts w:asciiTheme="minorEastAsia" w:hAnsiTheme="minorEastAsia" w:eastAsiaTheme="minorEastAsia"/>
                <w:color w:val="000000" w:themeColor="text1"/>
                <w:kern w:val="0"/>
                <w:sz w:val="21"/>
                <w:szCs w:val="21"/>
                <w14:textFill>
                  <w14:solidFill>
                    <w14:schemeClr w14:val="tx1"/>
                  </w14:solidFill>
                </w14:textFill>
              </w:rPr>
              <w:t>标人</w:t>
            </w:r>
            <w:r>
              <w:rPr>
                <w:rFonts w:asciiTheme="minorEastAsia" w:hAnsiTheme="minorEastAsia" w:eastAsiaTheme="minorEastAsia"/>
                <w:color w:val="000000" w:themeColor="text1"/>
                <w:kern w:val="0"/>
                <w:sz w:val="21"/>
                <w:szCs w:val="21"/>
                <w:lang w:val="zh-CN"/>
                <w14:textFill>
                  <w14:solidFill>
                    <w14:schemeClr w14:val="tx1"/>
                  </w14:solidFill>
                </w14:textFill>
              </w:rPr>
              <w:t>，将视为自动放弃</w:t>
            </w:r>
            <w:r>
              <w:rPr>
                <w:rFonts w:asciiTheme="minorEastAsia" w:hAnsiTheme="minorEastAsia" w:eastAsiaTheme="minorEastAsia"/>
                <w:color w:val="000000" w:themeColor="text1"/>
                <w:kern w:val="0"/>
                <w:sz w:val="21"/>
                <w:szCs w:val="21"/>
                <w14:textFill>
                  <w14:solidFill>
                    <w14:schemeClr w14:val="tx1"/>
                  </w14:solidFill>
                </w14:textFill>
              </w:rPr>
              <w:t>中标</w:t>
            </w:r>
            <w:r>
              <w:rPr>
                <w:rFonts w:asciiTheme="minorEastAsia" w:hAnsiTheme="minorEastAsia" w:eastAsiaTheme="minorEastAsia"/>
                <w:color w:val="000000" w:themeColor="text1"/>
                <w:kern w:val="0"/>
                <w:sz w:val="21"/>
                <w:szCs w:val="21"/>
                <w:lang w:val="zh-CN"/>
                <w14:textFill>
                  <w14:solidFill>
                    <w14:schemeClr w14:val="tx1"/>
                  </w14:solidFill>
                </w14:textFill>
              </w:rPr>
              <w:t>资格</w:t>
            </w:r>
            <w:r>
              <w:rPr>
                <w:rFonts w:asciiTheme="minorEastAsia" w:hAnsiTheme="minorEastAsia" w:eastAsiaTheme="minorEastAsia"/>
                <w:color w:val="000000" w:themeColor="text1"/>
                <w:kern w:val="0"/>
                <w:sz w:val="21"/>
                <w:szCs w:val="21"/>
                <w14:textFill>
                  <w14:solidFill>
                    <w14:schemeClr w14:val="tx1"/>
                  </w14:solidFill>
                </w14:textFill>
              </w:rPr>
              <w:t>。</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投标人可以选用下列形式之一提交履约保证金：</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（1）以现金或者支票形式全额提交。采用该形式的履约担保必须通过中标人基本账户以银行转账方式提交。</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（2）以银行保函或专业担保公司保函或保险合同形式全额提交。采用该形式的履约担保必须提供银行出具的保函或保险公司出具的保险合同或专业担保公司出具的保函原件。</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3）以现金或者支票、银行保函或专业担保公司保函或保险合同形式组合提交。采用现金或者支票形式的履约担保必须通过中标人基本账户以银行转账方式提交；采用银行保函或专业担保公司保函或保险合同形式的履约担保必须提供银行出具的保函或专业担保公司出具的保函或保险公司出具的保险合同原件。</w:t>
            </w:r>
          </w:p>
          <w:p>
            <w:pPr>
              <w:pStyle w:val="62"/>
              <w:keepNext w:val="0"/>
              <w:keepLines w:val="0"/>
              <w:pageBreakBefore w:val="0"/>
              <w:kinsoku/>
              <w:wordWrap/>
              <w:overflowPunct/>
              <w:autoSpaceDE/>
              <w:autoSpaceDN/>
              <w:bidi w:val="0"/>
              <w:spacing w:line="280" w:lineRule="exact"/>
              <w:ind w:firstLine="420" w:firstLineChars="200"/>
              <w:jc w:val="both"/>
              <w:textAlignment w:val="auto"/>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注：《四川省住房和城乡建设厅 中国银行保险监督管理委员会四川监管局关于深入推进建设工程保证保险工作的通知》（川建行规〔2019〕8号）规定：“严格落实国务院清理规范工程建设领域保证金的工作要求，积极推行工程担保制度，支持银行业金融机构、专业担保公司、保险机构作为工程担保保证人开展工程担保业务。建筑企业可以银行保函、专业担保公司担保函、保证保险等方式替代现金缴纳各类保证金，任何单位不得无故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7.3.</w:t>
            </w:r>
            <w:r>
              <w:rPr>
                <w:rFonts w:hint="eastAsia" w:asciiTheme="minorEastAsia" w:hAnsiTheme="minorEastAsia"/>
                <w:color w:val="000000" w:themeColor="text1"/>
                <w:sz w:val="21"/>
                <w:szCs w:val="21"/>
                <w14:textFill>
                  <w14:solidFill>
                    <w14:schemeClr w14:val="tx1"/>
                  </w14:solidFill>
                </w14:textFill>
              </w:rPr>
              <w:t>1</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签订合同</w:t>
            </w:r>
          </w:p>
        </w:tc>
        <w:tc>
          <w:tcPr>
            <w:tcW w:w="5657" w:type="dxa"/>
            <w:vAlign w:val="center"/>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kern w:val="0"/>
                <w:sz w:val="21"/>
                <w:szCs w:val="21"/>
                <w14:textFill>
                  <w14:solidFill>
                    <w14:schemeClr w14:val="tx1"/>
                  </w14:solidFill>
                </w14:textFill>
              </w:rPr>
            </w:pPr>
            <w:r>
              <w:rPr>
                <w:rFonts w:hint="eastAsia" w:asciiTheme="minorEastAsia" w:hAnsiTheme="minorEastAsia"/>
                <w:color w:val="000000" w:themeColor="text1"/>
                <w:kern w:val="0"/>
                <w:sz w:val="21"/>
                <w:szCs w:val="21"/>
                <w14:textFill>
                  <w14:solidFill>
                    <w14:schemeClr w14:val="tx1"/>
                  </w14:solidFill>
                </w14:textFill>
              </w:rPr>
              <w:t>招标人与中标人应当自发出中标通知书之日起30日内，按照招标文件和投标文件订立书面合同。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9</w:t>
            </w:r>
          </w:p>
        </w:tc>
        <w:tc>
          <w:tcPr>
            <w:tcW w:w="8313" w:type="dxa"/>
            <w:gridSpan w:val="2"/>
            <w:vAlign w:val="center"/>
          </w:tcPr>
          <w:p>
            <w:pPr>
              <w:keepNext w:val="0"/>
              <w:keepLines w:val="0"/>
              <w:pageBreakBefore w:val="0"/>
              <w:kinsoku/>
              <w:wordWrap/>
              <w:overflowPunct/>
              <w:autoSpaceDE/>
              <w:autoSpaceDN/>
              <w:bidi w:val="0"/>
              <w:spacing w:line="280" w:lineRule="exact"/>
              <w:ind w:left="17" w:leftChars="8"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9</w:t>
            </w:r>
            <w:r>
              <w:rPr>
                <w:rFonts w:asciiTheme="minorEastAsia" w:hAnsiTheme="minorEastAsia"/>
                <w:color w:val="000000" w:themeColor="text1"/>
                <w:sz w:val="21"/>
                <w:szCs w:val="21"/>
                <w14:textFill>
                  <w14:solidFill>
                    <w14:schemeClr w14:val="tx1"/>
                  </w14:solidFill>
                </w14:textFill>
              </w:rPr>
              <w:t>.</w:t>
            </w:r>
            <w:r>
              <w:rPr>
                <w:rFonts w:hint="eastAsia" w:asciiTheme="minorEastAsia" w:hAnsiTheme="minorEastAsia"/>
                <w:color w:val="000000" w:themeColor="text1"/>
                <w:sz w:val="21"/>
                <w:szCs w:val="21"/>
                <w14:textFill>
                  <w14:solidFill>
                    <w14:schemeClr w14:val="tx1"/>
                  </w14:solidFill>
                </w14:textFill>
              </w:rPr>
              <w:t>1</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压证施工制度</w:t>
            </w:r>
          </w:p>
        </w:tc>
        <w:tc>
          <w:tcPr>
            <w:tcW w:w="5657" w:type="dxa"/>
            <w:vAlign w:val="center"/>
          </w:tcPr>
          <w:p>
            <w:pPr>
              <w:keepNext w:val="0"/>
              <w:keepLines w:val="0"/>
              <w:pageBreakBefore w:val="0"/>
              <w:kinsoku/>
              <w:wordWrap/>
              <w:overflowPunct/>
              <w:autoSpaceDE/>
              <w:autoSpaceDN/>
              <w:bidi w:val="0"/>
              <w:spacing w:line="280" w:lineRule="exact"/>
              <w:ind w:left="17" w:leftChars="8"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实行项目经理、项目主要技术负责人压证施工制度。</w:t>
            </w:r>
            <w:r>
              <w:rPr>
                <w:rFonts w:hint="eastAsia" w:asciiTheme="minorEastAsia" w:hAnsiTheme="minorEastAsia"/>
                <w:color w:val="000000" w:themeColor="text1"/>
                <w:sz w:val="21"/>
                <w:szCs w:val="21"/>
                <w14:textFill>
                  <w14:solidFill>
                    <w14:schemeClr w14:val="tx1"/>
                  </w14:solidFill>
                </w14:textFill>
              </w:rPr>
              <w:t>压证施工按照各行业主管部门规定执行。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9</w:t>
            </w:r>
            <w:r>
              <w:rPr>
                <w:rFonts w:asciiTheme="minorEastAsia" w:hAnsiTheme="minorEastAsia"/>
                <w:color w:val="000000" w:themeColor="text1"/>
                <w:sz w:val="21"/>
                <w:szCs w:val="21"/>
                <w14:textFill>
                  <w14:solidFill>
                    <w14:schemeClr w14:val="tx1"/>
                  </w14:solidFill>
                </w14:textFill>
              </w:rPr>
              <w:t>.</w:t>
            </w:r>
            <w:r>
              <w:rPr>
                <w:rFonts w:hint="eastAsia" w:asciiTheme="minorEastAsia" w:hAnsiTheme="minorEastAsia"/>
                <w:color w:val="000000" w:themeColor="text1"/>
                <w:sz w:val="21"/>
                <w:szCs w:val="21"/>
                <w14:textFill>
                  <w14:solidFill>
                    <w14:schemeClr w14:val="tx1"/>
                  </w14:solidFill>
                </w14:textFill>
              </w:rPr>
              <w:t>2</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合同备案</w:t>
            </w:r>
          </w:p>
        </w:tc>
        <w:tc>
          <w:tcPr>
            <w:tcW w:w="5657" w:type="dxa"/>
            <w:vAlign w:val="center"/>
          </w:tcPr>
          <w:p>
            <w:pPr>
              <w:keepNext w:val="0"/>
              <w:keepLines w:val="0"/>
              <w:pageBreakBefore w:val="0"/>
              <w:kinsoku/>
              <w:wordWrap/>
              <w:overflowPunct/>
              <w:autoSpaceDE/>
              <w:autoSpaceDN/>
              <w:bidi w:val="0"/>
              <w:spacing w:line="280" w:lineRule="exact"/>
              <w:ind w:left="17" w:leftChars="8"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承包合同</w:t>
            </w:r>
            <w:r>
              <w:rPr>
                <w:rFonts w:hint="eastAsia" w:asciiTheme="minorEastAsia" w:hAnsiTheme="minorEastAsia"/>
                <w:color w:val="000000" w:themeColor="text1"/>
                <w:sz w:val="21"/>
                <w:szCs w:val="21"/>
                <w14:textFill>
                  <w14:solidFill>
                    <w14:schemeClr w14:val="tx1"/>
                  </w14:solidFill>
                </w14:textFill>
              </w:rPr>
              <w:t>备案</w:t>
            </w:r>
            <w:r>
              <w:rPr>
                <w:rFonts w:asciiTheme="minorEastAsia" w:hAnsiTheme="minorEastAsia"/>
                <w:color w:val="000000" w:themeColor="text1"/>
                <w:sz w:val="21"/>
                <w:szCs w:val="21"/>
                <w14:textFill>
                  <w14:solidFill>
                    <w14:schemeClr w14:val="tx1"/>
                  </w14:solidFill>
                </w14:textFill>
              </w:rPr>
              <w:t>按</w:t>
            </w:r>
            <w:r>
              <w:rPr>
                <w:rFonts w:hint="eastAsia" w:asciiTheme="minorEastAsia" w:hAnsiTheme="minorEastAsia"/>
                <w:color w:val="000000" w:themeColor="text1"/>
                <w:sz w:val="21"/>
                <w:szCs w:val="21"/>
                <w14:textFill>
                  <w14:solidFill>
                    <w14:schemeClr w14:val="tx1"/>
                  </w14:solidFill>
                </w14:textFill>
              </w:rPr>
              <w:t>各行业</w:t>
            </w:r>
            <w:r>
              <w:rPr>
                <w:rFonts w:asciiTheme="minorEastAsia" w:hAnsiTheme="minorEastAsia"/>
                <w:color w:val="000000" w:themeColor="text1"/>
                <w:sz w:val="21"/>
                <w:szCs w:val="21"/>
                <w14:textFill>
                  <w14:solidFill>
                    <w14:schemeClr w14:val="tx1"/>
                  </w14:solidFill>
                </w14:textFill>
              </w:rPr>
              <w:t>规定</w:t>
            </w:r>
            <w:r>
              <w:rPr>
                <w:rFonts w:hint="eastAsia" w:asciiTheme="minorEastAsia" w:hAnsiTheme="minorEastAsia"/>
                <w:color w:val="000000" w:themeColor="text1"/>
                <w:sz w:val="21"/>
                <w:szCs w:val="21"/>
                <w14:textFill>
                  <w14:solidFill>
                    <w14:schemeClr w14:val="tx1"/>
                  </w14:solidFill>
                </w14:textFill>
              </w:rPr>
              <w:t>执行</w:t>
            </w:r>
            <w:r>
              <w:rPr>
                <w:rFonts w:asciiTheme="minorEastAsia" w:hAnsiTheme="minorEastAsia"/>
                <w:color w:val="000000" w:themeColor="text1"/>
                <w:sz w:val="21"/>
                <w:szCs w:val="21"/>
                <w14:textFill>
                  <w14:solidFill>
                    <w14:schemeClr w14:val="tx1"/>
                  </w14:solidFill>
                </w14:textFill>
              </w:rPr>
              <w:t>。</w:t>
            </w:r>
          </w:p>
          <w:p>
            <w:pPr>
              <w:keepNext w:val="0"/>
              <w:keepLines w:val="0"/>
              <w:pageBreakBefore w:val="0"/>
              <w:kinsoku/>
              <w:wordWrap/>
              <w:overflowPunct/>
              <w:autoSpaceDE/>
              <w:autoSpaceDN/>
              <w:bidi w:val="0"/>
              <w:spacing w:line="280" w:lineRule="exact"/>
              <w:ind w:left="17" w:leftChars="8"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双方当事人就合同产生纠纷时，以备案的承包合同作为依据</w:t>
            </w:r>
            <w:r>
              <w:rPr>
                <w:rFonts w:hint="eastAsia" w:asciiTheme="minorEastAsia" w:hAnsiTheme="minorEastAsia"/>
                <w:color w:val="000000" w:themeColor="text1"/>
                <w:sz w:val="21"/>
                <w:szCs w:val="21"/>
                <w14:textFill>
                  <w14:solidFill>
                    <w14:schemeClr w14:val="tx1"/>
                  </w14:solidFill>
                </w14:textFill>
              </w:rPr>
              <w:t>，或者以承包合同约定的方式处理</w:t>
            </w:r>
            <w:r>
              <w:rPr>
                <w:rFonts w:asciiTheme="minorEastAsia" w:hAnsiTheme="minorEastAsia"/>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9</w:t>
            </w:r>
            <w:r>
              <w:rPr>
                <w:rFonts w:asciiTheme="minorEastAsia" w:hAnsiTheme="minorEastAsia"/>
                <w:color w:val="000000" w:themeColor="text1"/>
                <w:sz w:val="21"/>
                <w:szCs w:val="21"/>
                <w14:textFill>
                  <w14:solidFill>
                    <w14:schemeClr w14:val="tx1"/>
                  </w14:solidFill>
                </w14:textFill>
              </w:rPr>
              <w:t>.</w:t>
            </w:r>
            <w:r>
              <w:rPr>
                <w:rFonts w:hint="eastAsia" w:asciiTheme="minorEastAsia" w:hAnsiTheme="minorEastAsia"/>
                <w:color w:val="000000" w:themeColor="text1"/>
                <w:sz w:val="21"/>
                <w:szCs w:val="21"/>
                <w14:textFill>
                  <w14:solidFill>
                    <w14:schemeClr w14:val="tx1"/>
                  </w14:solidFill>
                </w14:textFill>
              </w:rPr>
              <w:t>3</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投标文件的真实性要求</w:t>
            </w:r>
          </w:p>
        </w:tc>
        <w:tc>
          <w:tcPr>
            <w:tcW w:w="5657" w:type="dxa"/>
            <w:vAlign w:val="center"/>
          </w:tcPr>
          <w:p>
            <w:pPr>
              <w:keepNext w:val="0"/>
              <w:keepLines w:val="0"/>
              <w:pageBreakBefore w:val="0"/>
              <w:kinsoku/>
              <w:wordWrap/>
              <w:overflowPunct/>
              <w:autoSpaceDE/>
              <w:autoSpaceDN/>
              <w:bidi w:val="0"/>
              <w:spacing w:line="280" w:lineRule="exact"/>
              <w:ind w:firstLine="396" w:firstLineChars="200"/>
              <w:jc w:val="both"/>
              <w:textAlignment w:val="auto"/>
              <w:rPr>
                <w:rFonts w:asciiTheme="minorEastAsia" w:hAnsiTheme="minorEastAsia"/>
                <w:color w:val="000000" w:themeColor="text1"/>
                <w:spacing w:val="-6"/>
                <w:sz w:val="21"/>
                <w:szCs w:val="21"/>
                <w14:textFill>
                  <w14:solidFill>
                    <w14:schemeClr w14:val="tx1"/>
                  </w14:solidFill>
                </w14:textFill>
              </w:rPr>
            </w:pPr>
            <w:r>
              <w:rPr>
                <w:rFonts w:asciiTheme="minorEastAsia" w:hAnsiTheme="minorEastAsia"/>
                <w:color w:val="000000" w:themeColor="text1"/>
                <w:spacing w:val="-6"/>
                <w:sz w:val="21"/>
                <w:szCs w:val="21"/>
                <w14:textFill>
                  <w14:solidFill>
                    <w14:schemeClr w14:val="tx1"/>
                  </w14:solidFill>
                </w14:textFill>
              </w:rPr>
              <w:t>投标人所递交的投标文件（包括有关资料、澄清）应真实可信，不存在虚假（包括隐瞒）。</w:t>
            </w:r>
          </w:p>
          <w:p>
            <w:pPr>
              <w:keepNext w:val="0"/>
              <w:keepLines w:val="0"/>
              <w:pageBreakBefore w:val="0"/>
              <w:kinsoku/>
              <w:wordWrap/>
              <w:overflowPunct/>
              <w:autoSpaceDE/>
              <w:autoSpaceDN/>
              <w:bidi w:val="0"/>
              <w:spacing w:line="280" w:lineRule="exact"/>
              <w:ind w:firstLine="396" w:firstLineChars="200"/>
              <w:jc w:val="both"/>
              <w:textAlignment w:val="auto"/>
              <w:rPr>
                <w:rFonts w:asciiTheme="minorEastAsia" w:hAnsiTheme="minorEastAsia"/>
                <w:color w:val="000000" w:themeColor="text1"/>
                <w:spacing w:val="-6"/>
                <w:sz w:val="21"/>
                <w:szCs w:val="21"/>
                <w14:textFill>
                  <w14:solidFill>
                    <w14:schemeClr w14:val="tx1"/>
                  </w14:solidFill>
                </w14:textFill>
              </w:rPr>
            </w:pPr>
            <w:r>
              <w:rPr>
                <w:rFonts w:asciiTheme="minorEastAsia" w:hAnsiTheme="minorEastAsia"/>
                <w:color w:val="000000" w:themeColor="text1"/>
                <w:spacing w:val="-6"/>
                <w:sz w:val="21"/>
                <w:szCs w:val="21"/>
                <w14:textFill>
                  <w14:solidFill>
                    <w14:schemeClr w14:val="tx1"/>
                  </w14:solidFill>
                </w14:textFill>
              </w:rPr>
              <w:t>投标人声明不存在限制投标情形但被发现存在限制投标情形的，构成隐瞒，属于虚假投标行为。</w:t>
            </w:r>
          </w:p>
          <w:p>
            <w:pPr>
              <w:keepNext w:val="0"/>
              <w:keepLines w:val="0"/>
              <w:pageBreakBefore w:val="0"/>
              <w:kinsoku/>
              <w:wordWrap/>
              <w:overflowPunct/>
              <w:autoSpaceDE/>
              <w:autoSpaceDN/>
              <w:bidi w:val="0"/>
              <w:spacing w:line="280" w:lineRule="exact"/>
              <w:ind w:firstLine="396"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pacing w:val="-6"/>
                <w:sz w:val="21"/>
                <w:szCs w:val="21"/>
                <w14:textFill>
                  <w14:solidFill>
                    <w14:schemeClr w14:val="tx1"/>
                  </w14:solidFill>
                </w14:textFill>
              </w:rPr>
              <w:t>如投标文件存在虚假，在评审阶段，评标委员会应</w:t>
            </w:r>
            <w:r>
              <w:rPr>
                <w:rFonts w:hint="eastAsia" w:asciiTheme="minorEastAsia" w:hAnsiTheme="minorEastAsia"/>
                <w:color w:val="000000" w:themeColor="text1"/>
                <w:spacing w:val="-6"/>
                <w:sz w:val="21"/>
                <w:szCs w:val="21"/>
                <w14:textFill>
                  <w14:solidFill>
                    <w14:schemeClr w14:val="tx1"/>
                  </w14:solidFill>
                </w14:textFill>
              </w:rPr>
              <w:t>否决该</w:t>
            </w:r>
            <w:r>
              <w:rPr>
                <w:rFonts w:asciiTheme="minorEastAsia" w:hAnsiTheme="minorEastAsia"/>
                <w:color w:val="000000" w:themeColor="text1"/>
                <w:spacing w:val="-6"/>
                <w:sz w:val="21"/>
                <w:szCs w:val="21"/>
                <w14:textFill>
                  <w14:solidFill>
                    <w14:schemeClr w14:val="tx1"/>
                  </w14:solidFill>
                </w14:textFill>
              </w:rPr>
              <w:t>投标文件;中标候选人确定后发现的，招标人</w:t>
            </w:r>
            <w:r>
              <w:rPr>
                <w:rFonts w:hint="eastAsia" w:asciiTheme="minorEastAsia" w:hAnsiTheme="minorEastAsia"/>
                <w:color w:val="000000" w:themeColor="text1"/>
                <w:spacing w:val="-6"/>
                <w:sz w:val="21"/>
                <w:szCs w:val="21"/>
                <w14:textFill>
                  <w14:solidFill>
                    <w14:schemeClr w14:val="tx1"/>
                  </w14:solidFill>
                </w14:textFill>
              </w:rPr>
              <w:t>应当</w:t>
            </w:r>
            <w:r>
              <w:rPr>
                <w:rFonts w:asciiTheme="minorEastAsia" w:hAnsiTheme="minorEastAsia"/>
                <w:color w:val="000000" w:themeColor="text1"/>
                <w:spacing w:val="-6"/>
                <w:sz w:val="21"/>
                <w:szCs w:val="21"/>
                <w14:textFill>
                  <w14:solidFill>
                    <w14:schemeClr w14:val="tx1"/>
                  </w14:solidFill>
                </w14:textFill>
              </w:rPr>
              <w:t>取消中标候选人或中标资格。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9</w:t>
            </w:r>
            <w:r>
              <w:rPr>
                <w:rFonts w:asciiTheme="minorEastAsia" w:hAnsiTheme="minorEastAsia"/>
                <w:color w:val="000000" w:themeColor="text1"/>
                <w:sz w:val="21"/>
                <w:szCs w:val="21"/>
                <w14:textFill>
                  <w14:solidFill>
                    <w14:schemeClr w14:val="tx1"/>
                  </w14:solidFill>
                </w14:textFill>
              </w:rPr>
              <w:t>.</w:t>
            </w:r>
            <w:r>
              <w:rPr>
                <w:rFonts w:hint="eastAsia" w:asciiTheme="minorEastAsia" w:hAnsiTheme="minorEastAsia"/>
                <w:color w:val="000000" w:themeColor="text1"/>
                <w:sz w:val="21"/>
                <w:szCs w:val="21"/>
                <w14:textFill>
                  <w14:solidFill>
                    <w14:schemeClr w14:val="tx1"/>
                  </w14:solidFill>
                </w14:textFill>
              </w:rPr>
              <w:t>4</w:t>
            </w:r>
          </w:p>
        </w:tc>
        <w:tc>
          <w:tcPr>
            <w:tcW w:w="2656" w:type="dxa"/>
            <w:vAlign w:val="center"/>
          </w:tcPr>
          <w:p>
            <w:pPr>
              <w:pStyle w:val="12"/>
              <w:keepNext w:val="0"/>
              <w:keepLines w:val="0"/>
              <w:pageBreakBefore w:val="0"/>
              <w:kinsoku/>
              <w:wordWrap/>
              <w:overflowPunct/>
              <w:autoSpaceDE/>
              <w:autoSpaceDN/>
              <w:bidi w:val="0"/>
              <w:spacing w:line="280" w:lineRule="exact"/>
              <w:ind w:firstLine="411" w:firstLineChars="196"/>
              <w:jc w:val="both"/>
              <w:textAlignment w:val="auto"/>
              <w:rPr>
                <w:rFonts w:asciiTheme="minorEastAsia" w:hAnsiTheme="minorEastAsia" w:eastAsiaTheme="minorEastAsia"/>
                <w:color w:val="000000" w:themeColor="text1"/>
                <w:spacing w:val="-6"/>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特别注意</w:t>
            </w:r>
          </w:p>
        </w:tc>
        <w:tc>
          <w:tcPr>
            <w:tcW w:w="5657" w:type="dxa"/>
            <w:vAlign w:val="center"/>
          </w:tcPr>
          <w:p>
            <w:pPr>
              <w:pStyle w:val="12"/>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eastAsiaTheme="minorEastAsia"/>
                <w:color w:val="000000" w:themeColor="text1"/>
                <w:spacing w:val="-6"/>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本招标文件的内容与《投标人须知前附表》不一致的，</w:t>
            </w:r>
            <w:r>
              <w:rPr>
                <w:rFonts w:ascii="宋体" w:hAnsi="宋体"/>
                <w:color w:val="000000" w:themeColor="text1"/>
                <w:sz w:val="21"/>
                <w:szCs w:val="21"/>
                <w14:textFill>
                  <w14:solidFill>
                    <w14:schemeClr w14:val="tx1"/>
                  </w14:solidFill>
                </w14:textFill>
              </w:rPr>
              <w:t>以《投标人须知前附表》为准</w:t>
            </w:r>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pacing w:val="-6"/>
                <w:sz w:val="21"/>
                <w:szCs w:val="21"/>
                <w14:textFill>
                  <w14:solidFill>
                    <w14:schemeClr w14:val="tx1"/>
                  </w14:solidFill>
                </w14:textFill>
              </w:rPr>
            </w:pPr>
            <w:r>
              <w:rPr>
                <w:rFonts w:hint="eastAsia" w:asciiTheme="minorEastAsia" w:hAnsiTheme="minorEastAsia"/>
                <w:color w:val="000000" w:themeColor="text1"/>
                <w:spacing w:val="-6"/>
                <w:sz w:val="21"/>
                <w:szCs w:val="21"/>
                <w14:textFill>
                  <w14:solidFill>
                    <w14:schemeClr w14:val="tx1"/>
                  </w14:solidFill>
                </w14:textFill>
              </w:rPr>
              <w:t>9</w:t>
            </w:r>
            <w:r>
              <w:rPr>
                <w:rFonts w:asciiTheme="minorEastAsia" w:hAnsiTheme="minorEastAsia"/>
                <w:color w:val="000000" w:themeColor="text1"/>
                <w:spacing w:val="-6"/>
                <w:sz w:val="21"/>
                <w:szCs w:val="21"/>
                <w14:textFill>
                  <w14:solidFill>
                    <w14:schemeClr w14:val="tx1"/>
                  </w14:solidFill>
                </w14:textFill>
              </w:rPr>
              <w:t>.</w:t>
            </w:r>
            <w:r>
              <w:rPr>
                <w:rFonts w:hint="eastAsia" w:asciiTheme="minorEastAsia" w:hAnsiTheme="minorEastAsia"/>
                <w:color w:val="000000" w:themeColor="text1"/>
                <w:spacing w:val="-6"/>
                <w:sz w:val="21"/>
                <w:szCs w:val="21"/>
                <w14:textFill>
                  <w14:solidFill>
                    <w14:schemeClr w14:val="tx1"/>
                  </w14:solidFill>
                </w14:textFill>
              </w:rPr>
              <w:t>5</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pacing w:val="-6"/>
                <w:sz w:val="21"/>
                <w:szCs w:val="21"/>
                <w14:textFill>
                  <w14:solidFill>
                    <w14:schemeClr w14:val="tx1"/>
                  </w14:solidFill>
                </w14:textFill>
              </w:rPr>
            </w:pPr>
            <w:r>
              <w:rPr>
                <w:rFonts w:asciiTheme="minorEastAsia" w:hAnsiTheme="minorEastAsia"/>
                <w:color w:val="000000" w:themeColor="text1"/>
                <w:spacing w:val="-6"/>
                <w:sz w:val="21"/>
                <w:szCs w:val="21"/>
                <w14:textFill>
                  <w14:solidFill>
                    <w14:schemeClr w14:val="tx1"/>
                  </w14:solidFill>
                </w14:textFill>
              </w:rPr>
              <w:t>投标人代表出席</w:t>
            </w:r>
            <w:r>
              <w:rPr>
                <w:rFonts w:hint="eastAsia" w:asciiTheme="minorEastAsia" w:hAnsiTheme="minorEastAsia"/>
                <w:color w:val="000000" w:themeColor="text1"/>
                <w:spacing w:val="-6"/>
                <w:sz w:val="21"/>
                <w:szCs w:val="21"/>
                <w14:textFill>
                  <w14:solidFill>
                    <w14:schemeClr w14:val="tx1"/>
                  </w14:solidFill>
                </w14:textFill>
              </w:rPr>
              <w:t>开标</w:t>
            </w:r>
            <w:r>
              <w:rPr>
                <w:rFonts w:asciiTheme="minorEastAsia" w:hAnsiTheme="minorEastAsia"/>
                <w:color w:val="000000" w:themeColor="text1"/>
                <w:spacing w:val="-6"/>
                <w:sz w:val="21"/>
                <w:szCs w:val="21"/>
                <w14:textFill>
                  <w14:solidFill>
                    <w14:schemeClr w14:val="tx1"/>
                  </w14:solidFill>
                </w14:textFill>
              </w:rPr>
              <w:t>和抽取会议</w:t>
            </w:r>
          </w:p>
        </w:tc>
        <w:tc>
          <w:tcPr>
            <w:tcW w:w="5657" w:type="dxa"/>
          </w:tcPr>
          <w:p>
            <w:pPr>
              <w:keepNext w:val="0"/>
              <w:keepLines w:val="0"/>
              <w:pageBreakBefore w:val="0"/>
              <w:kinsoku/>
              <w:wordWrap/>
              <w:overflowPunct/>
              <w:autoSpaceDE/>
              <w:autoSpaceDN/>
              <w:bidi w:val="0"/>
              <w:spacing w:line="280" w:lineRule="exact"/>
              <w:ind w:firstLine="396" w:firstLineChars="200"/>
              <w:jc w:val="both"/>
              <w:textAlignment w:val="auto"/>
              <w:rPr>
                <w:rFonts w:hint="eastAsia" w:asciiTheme="minorEastAsia" w:hAnsiTheme="minorEastAsia" w:eastAsiaTheme="minorEastAsia"/>
                <w:color w:val="000000" w:themeColor="text1"/>
                <w:spacing w:val="-6"/>
                <w:sz w:val="21"/>
                <w:szCs w:val="21"/>
                <w:lang w:eastAsia="zh-CN"/>
                <w14:textFill>
                  <w14:solidFill>
                    <w14:schemeClr w14:val="tx1"/>
                  </w14:solidFill>
                </w14:textFill>
              </w:rPr>
            </w:pPr>
            <w:r>
              <w:rPr>
                <w:rFonts w:asciiTheme="minorEastAsia" w:hAnsiTheme="minorEastAsia"/>
                <w:color w:val="000000" w:themeColor="text1"/>
                <w:spacing w:val="-6"/>
                <w:sz w:val="21"/>
                <w:szCs w:val="21"/>
                <w14:textFill>
                  <w14:solidFill>
                    <w14:schemeClr w14:val="tx1"/>
                  </w14:solidFill>
                </w14:textFill>
              </w:rPr>
              <w:t>所有投标人的法定代表人或其</w:t>
            </w:r>
            <w:r>
              <w:rPr>
                <w:rFonts w:hint="eastAsia" w:asciiTheme="minorEastAsia" w:hAnsiTheme="minorEastAsia"/>
                <w:color w:val="000000" w:themeColor="text1"/>
                <w:spacing w:val="-6"/>
                <w:sz w:val="21"/>
                <w:szCs w:val="21"/>
                <w14:textFill>
                  <w14:solidFill>
                    <w14:schemeClr w14:val="tx1"/>
                  </w14:solidFill>
                </w14:textFill>
              </w:rPr>
              <w:t>授权委托</w:t>
            </w:r>
            <w:r>
              <w:rPr>
                <w:rFonts w:asciiTheme="minorEastAsia" w:hAnsiTheme="minorEastAsia"/>
                <w:color w:val="000000" w:themeColor="text1"/>
                <w:spacing w:val="-6"/>
                <w:sz w:val="21"/>
                <w:szCs w:val="21"/>
                <w14:textFill>
                  <w14:solidFill>
                    <w14:schemeClr w14:val="tx1"/>
                  </w14:solidFill>
                </w14:textFill>
              </w:rPr>
              <w:t>人应参加</w:t>
            </w:r>
            <w:r>
              <w:rPr>
                <w:rFonts w:hint="eastAsia" w:asciiTheme="minorEastAsia" w:hAnsiTheme="minorEastAsia"/>
                <w:color w:val="000000" w:themeColor="text1"/>
                <w:spacing w:val="-6"/>
                <w:sz w:val="21"/>
                <w:szCs w:val="21"/>
                <w14:textFill>
                  <w14:solidFill>
                    <w14:schemeClr w14:val="tx1"/>
                  </w14:solidFill>
                </w14:textFill>
              </w:rPr>
              <w:t>开标</w:t>
            </w:r>
            <w:r>
              <w:rPr>
                <w:rFonts w:asciiTheme="minorEastAsia" w:hAnsiTheme="minorEastAsia"/>
                <w:color w:val="000000" w:themeColor="text1"/>
                <w:spacing w:val="-6"/>
                <w:sz w:val="21"/>
                <w:szCs w:val="21"/>
                <w14:textFill>
                  <w14:solidFill>
                    <w14:schemeClr w14:val="tx1"/>
                  </w14:solidFill>
                </w14:textFill>
              </w:rPr>
              <w:t>和抽取</w:t>
            </w:r>
            <w:r>
              <w:rPr>
                <w:rFonts w:hint="eastAsia" w:asciiTheme="minorEastAsia" w:hAnsiTheme="minorEastAsia"/>
                <w:color w:val="000000" w:themeColor="text1"/>
                <w:spacing w:val="-6"/>
                <w:sz w:val="21"/>
                <w:szCs w:val="21"/>
                <w14:textFill>
                  <w14:solidFill>
                    <w14:schemeClr w14:val="tx1"/>
                  </w14:solidFill>
                </w14:textFill>
              </w:rPr>
              <w:t>活动</w:t>
            </w:r>
            <w:r>
              <w:rPr>
                <w:rFonts w:hint="eastAsia" w:asciiTheme="minorEastAsia" w:hAnsiTheme="minorEastAsia"/>
                <w:color w:val="000000" w:themeColor="text1"/>
                <w:spacing w:val="-6"/>
                <w:sz w:val="21"/>
                <w:szCs w:val="21"/>
                <w:lang w:eastAsia="zh-CN"/>
                <w14:textFill>
                  <w14:solidFill>
                    <w14:schemeClr w14:val="tx1"/>
                  </w14:solidFill>
                </w14:textFill>
              </w:rPr>
              <w:t>，未到场参加开标和抽取活动的，视为认可开标和抽取结果，由投标人自行承担相关后果。</w:t>
            </w:r>
          </w:p>
          <w:p>
            <w:pPr>
              <w:keepNext w:val="0"/>
              <w:keepLines w:val="0"/>
              <w:pageBreakBefore w:val="0"/>
              <w:kinsoku/>
              <w:wordWrap/>
              <w:overflowPunct/>
              <w:autoSpaceDE/>
              <w:autoSpaceDN/>
              <w:bidi w:val="0"/>
              <w:spacing w:line="280" w:lineRule="exact"/>
              <w:ind w:firstLine="396" w:firstLineChars="200"/>
              <w:jc w:val="both"/>
              <w:textAlignment w:val="auto"/>
              <w:rPr>
                <w:rFonts w:asciiTheme="minorEastAsia" w:hAnsiTheme="minorEastAsia"/>
                <w:color w:val="000000" w:themeColor="text1"/>
                <w:spacing w:val="-6"/>
                <w:sz w:val="21"/>
                <w:szCs w:val="21"/>
                <w14:textFill>
                  <w14:solidFill>
                    <w14:schemeClr w14:val="tx1"/>
                  </w14:solidFill>
                </w14:textFill>
              </w:rPr>
            </w:pPr>
            <w:r>
              <w:rPr>
                <w:rFonts w:asciiTheme="minorEastAsia" w:hAnsiTheme="minorEastAsia"/>
                <w:color w:val="000000" w:themeColor="text1"/>
                <w:spacing w:val="-6"/>
                <w:sz w:val="21"/>
                <w:szCs w:val="21"/>
                <w14:textFill>
                  <w14:solidFill>
                    <w14:schemeClr w14:val="tx1"/>
                  </w14:solidFill>
                </w14:textFill>
              </w:rPr>
              <w:t>投标人的法定代表人参加</w:t>
            </w:r>
            <w:r>
              <w:rPr>
                <w:rFonts w:hint="eastAsia" w:asciiTheme="minorEastAsia" w:hAnsiTheme="minorEastAsia"/>
                <w:color w:val="000000" w:themeColor="text1"/>
                <w:spacing w:val="-6"/>
                <w:sz w:val="21"/>
                <w:szCs w:val="21"/>
                <w14:textFill>
                  <w14:solidFill>
                    <w14:schemeClr w14:val="tx1"/>
                  </w14:solidFill>
                </w14:textFill>
              </w:rPr>
              <w:t>开标</w:t>
            </w:r>
            <w:r>
              <w:rPr>
                <w:rFonts w:asciiTheme="minorEastAsia" w:hAnsiTheme="minorEastAsia"/>
                <w:color w:val="000000" w:themeColor="text1"/>
                <w:spacing w:val="-6"/>
                <w:sz w:val="21"/>
                <w:szCs w:val="21"/>
                <w14:textFill>
                  <w14:solidFill>
                    <w14:schemeClr w14:val="tx1"/>
                  </w14:solidFill>
                </w14:textFill>
              </w:rPr>
              <w:t>和抽取</w:t>
            </w:r>
            <w:r>
              <w:rPr>
                <w:rFonts w:hint="eastAsia" w:asciiTheme="minorEastAsia" w:hAnsiTheme="minorEastAsia"/>
                <w:color w:val="000000" w:themeColor="text1"/>
                <w:spacing w:val="-6"/>
                <w:sz w:val="21"/>
                <w:szCs w:val="21"/>
                <w14:textFill>
                  <w14:solidFill>
                    <w14:schemeClr w14:val="tx1"/>
                  </w14:solidFill>
                </w14:textFill>
              </w:rPr>
              <w:t>活动</w:t>
            </w:r>
            <w:r>
              <w:rPr>
                <w:rFonts w:asciiTheme="minorEastAsia" w:hAnsiTheme="minorEastAsia"/>
                <w:color w:val="000000" w:themeColor="text1"/>
                <w:spacing w:val="-6"/>
                <w:sz w:val="21"/>
                <w:szCs w:val="21"/>
                <w14:textFill>
                  <w14:solidFill>
                    <w14:schemeClr w14:val="tx1"/>
                  </w14:solidFill>
                </w14:textFill>
              </w:rPr>
              <w:t>时，应携带投标人企业法人营业执照副本原件、法定代表人身份</w:t>
            </w:r>
            <w:r>
              <w:rPr>
                <w:rFonts w:hint="eastAsia" w:asciiTheme="minorEastAsia" w:hAnsiTheme="minorEastAsia"/>
                <w:color w:val="000000" w:themeColor="text1"/>
                <w:spacing w:val="-6"/>
                <w:sz w:val="21"/>
                <w:szCs w:val="21"/>
                <w14:textFill>
                  <w14:solidFill>
                    <w14:schemeClr w14:val="tx1"/>
                  </w14:solidFill>
                </w14:textFill>
              </w:rPr>
              <w:t>证明</w:t>
            </w:r>
            <w:r>
              <w:rPr>
                <w:rFonts w:asciiTheme="minorEastAsia" w:hAnsiTheme="minorEastAsia"/>
                <w:color w:val="000000" w:themeColor="text1"/>
                <w:spacing w:val="-6"/>
                <w:sz w:val="21"/>
                <w:szCs w:val="21"/>
                <w14:textFill>
                  <w14:solidFill>
                    <w14:schemeClr w14:val="tx1"/>
                  </w14:solidFill>
                </w14:textFill>
              </w:rPr>
              <w:t>原件</w:t>
            </w:r>
            <w:r>
              <w:rPr>
                <w:rFonts w:hint="eastAsia" w:asciiTheme="minorEastAsia" w:hAnsiTheme="minorEastAsia"/>
                <w:color w:val="000000" w:themeColor="text1"/>
                <w:spacing w:val="-6"/>
                <w:sz w:val="21"/>
                <w:szCs w:val="21"/>
                <w14:textFill>
                  <w14:solidFill>
                    <w14:schemeClr w14:val="tx1"/>
                  </w14:solidFill>
                </w14:textFill>
              </w:rPr>
              <w:t>、身份证原件</w:t>
            </w:r>
            <w:r>
              <w:rPr>
                <w:rFonts w:asciiTheme="minorEastAsia" w:hAnsiTheme="minorEastAsia"/>
                <w:color w:val="000000" w:themeColor="text1"/>
                <w:spacing w:val="-6"/>
                <w:sz w:val="21"/>
                <w:szCs w:val="21"/>
                <w14:textFill>
                  <w14:solidFill>
                    <w14:schemeClr w14:val="tx1"/>
                  </w14:solidFill>
                </w14:textFill>
              </w:rPr>
              <w:t>备查。</w:t>
            </w:r>
          </w:p>
          <w:p>
            <w:pPr>
              <w:keepNext w:val="0"/>
              <w:keepLines w:val="0"/>
              <w:pageBreakBefore w:val="0"/>
              <w:kinsoku/>
              <w:wordWrap/>
              <w:overflowPunct/>
              <w:autoSpaceDE/>
              <w:autoSpaceDN/>
              <w:bidi w:val="0"/>
              <w:spacing w:line="280" w:lineRule="exact"/>
              <w:ind w:firstLine="396" w:firstLineChars="200"/>
              <w:jc w:val="both"/>
              <w:textAlignment w:val="auto"/>
              <w:rPr>
                <w:rFonts w:asciiTheme="minorEastAsia" w:hAnsiTheme="minorEastAsia"/>
                <w:color w:val="000000" w:themeColor="text1"/>
                <w:spacing w:val="-6"/>
                <w:sz w:val="21"/>
                <w:szCs w:val="21"/>
                <w14:textFill>
                  <w14:solidFill>
                    <w14:schemeClr w14:val="tx1"/>
                  </w14:solidFill>
                </w14:textFill>
              </w:rPr>
            </w:pPr>
            <w:r>
              <w:rPr>
                <w:rFonts w:hint="eastAsia" w:asciiTheme="minorEastAsia" w:hAnsiTheme="minorEastAsia"/>
                <w:color w:val="000000" w:themeColor="text1"/>
                <w:spacing w:val="-6"/>
                <w:sz w:val="21"/>
                <w:szCs w:val="21"/>
                <w14:textFill>
                  <w14:solidFill>
                    <w14:schemeClr w14:val="tx1"/>
                  </w14:solidFill>
                </w14:textFill>
              </w:rPr>
              <w:t>授权</w:t>
            </w:r>
            <w:r>
              <w:rPr>
                <w:rFonts w:asciiTheme="minorEastAsia" w:hAnsiTheme="minorEastAsia"/>
                <w:color w:val="000000" w:themeColor="text1"/>
                <w:spacing w:val="-6"/>
                <w:sz w:val="21"/>
                <w:szCs w:val="21"/>
                <w14:textFill>
                  <w14:solidFill>
                    <w14:schemeClr w14:val="tx1"/>
                  </w14:solidFill>
                </w14:textFill>
              </w:rPr>
              <w:t>委托人参加</w:t>
            </w:r>
            <w:r>
              <w:rPr>
                <w:rFonts w:hint="eastAsia" w:asciiTheme="minorEastAsia" w:hAnsiTheme="minorEastAsia"/>
                <w:color w:val="000000" w:themeColor="text1"/>
                <w:spacing w:val="-6"/>
                <w:sz w:val="21"/>
                <w:szCs w:val="21"/>
                <w14:textFill>
                  <w14:solidFill>
                    <w14:schemeClr w14:val="tx1"/>
                  </w14:solidFill>
                </w14:textFill>
              </w:rPr>
              <w:t>开标</w:t>
            </w:r>
            <w:r>
              <w:rPr>
                <w:rFonts w:asciiTheme="minorEastAsia" w:hAnsiTheme="minorEastAsia"/>
                <w:color w:val="000000" w:themeColor="text1"/>
                <w:spacing w:val="-6"/>
                <w:sz w:val="21"/>
                <w:szCs w:val="21"/>
                <w14:textFill>
                  <w14:solidFill>
                    <w14:schemeClr w14:val="tx1"/>
                  </w14:solidFill>
                </w14:textFill>
              </w:rPr>
              <w:t>和抽取</w:t>
            </w:r>
            <w:r>
              <w:rPr>
                <w:rFonts w:hint="eastAsia" w:asciiTheme="minorEastAsia" w:hAnsiTheme="minorEastAsia"/>
                <w:color w:val="000000" w:themeColor="text1"/>
                <w:spacing w:val="-6"/>
                <w:sz w:val="21"/>
                <w:szCs w:val="21"/>
                <w14:textFill>
                  <w14:solidFill>
                    <w14:schemeClr w14:val="tx1"/>
                  </w14:solidFill>
                </w14:textFill>
              </w:rPr>
              <w:t>活动</w:t>
            </w:r>
            <w:r>
              <w:rPr>
                <w:rFonts w:asciiTheme="minorEastAsia" w:hAnsiTheme="minorEastAsia"/>
                <w:color w:val="000000" w:themeColor="text1"/>
                <w:spacing w:val="-6"/>
                <w:sz w:val="21"/>
                <w:szCs w:val="21"/>
                <w14:textFill>
                  <w14:solidFill>
                    <w14:schemeClr w14:val="tx1"/>
                  </w14:solidFill>
                </w14:textFill>
              </w:rPr>
              <w:t>时，应携带投标人企业法人营业执照副本原件、授权委托书</w:t>
            </w:r>
            <w:r>
              <w:rPr>
                <w:rFonts w:hint="eastAsia" w:asciiTheme="minorEastAsia" w:hAnsiTheme="minorEastAsia"/>
                <w:color w:val="000000" w:themeColor="text1"/>
                <w:spacing w:val="-6"/>
                <w:sz w:val="21"/>
                <w:szCs w:val="21"/>
                <w14:textFill>
                  <w14:solidFill>
                    <w14:schemeClr w14:val="tx1"/>
                  </w14:solidFill>
                </w14:textFill>
              </w:rPr>
              <w:t>原件</w:t>
            </w:r>
            <w:r>
              <w:rPr>
                <w:rFonts w:asciiTheme="minorEastAsia" w:hAnsiTheme="minorEastAsia"/>
                <w:color w:val="000000" w:themeColor="text1"/>
                <w:spacing w:val="-6"/>
                <w:sz w:val="21"/>
                <w:szCs w:val="21"/>
                <w14:textFill>
                  <w14:solidFill>
                    <w14:schemeClr w14:val="tx1"/>
                  </w14:solidFill>
                </w14:textFill>
              </w:rPr>
              <w:t>、</w:t>
            </w:r>
            <w:r>
              <w:rPr>
                <w:rFonts w:hint="eastAsia" w:asciiTheme="minorEastAsia" w:hAnsiTheme="minorEastAsia"/>
                <w:color w:val="000000" w:themeColor="text1"/>
                <w:spacing w:val="-6"/>
                <w:sz w:val="21"/>
                <w:szCs w:val="21"/>
                <w14:textFill>
                  <w14:solidFill>
                    <w14:schemeClr w14:val="tx1"/>
                  </w14:solidFill>
                </w14:textFill>
              </w:rPr>
              <w:t>授权委托</w:t>
            </w:r>
            <w:r>
              <w:rPr>
                <w:rFonts w:asciiTheme="minorEastAsia" w:hAnsiTheme="minorEastAsia"/>
                <w:color w:val="000000" w:themeColor="text1"/>
                <w:spacing w:val="-6"/>
                <w:sz w:val="21"/>
                <w:szCs w:val="21"/>
                <w14:textFill>
                  <w14:solidFill>
                    <w14:schemeClr w14:val="tx1"/>
                  </w14:solidFill>
                </w14:textFill>
              </w:rPr>
              <w:t>人身份证原件</w:t>
            </w:r>
            <w:r>
              <w:rPr>
                <w:rFonts w:hint="eastAsia" w:asciiTheme="minorEastAsia" w:hAnsiTheme="minorEastAsia"/>
                <w:color w:val="000000" w:themeColor="text1"/>
                <w:spacing w:val="-6"/>
                <w:sz w:val="21"/>
                <w:szCs w:val="21"/>
                <w14:textFill>
                  <w14:solidFill>
                    <w14:schemeClr w14:val="tx1"/>
                  </w14:solidFill>
                </w14:textFill>
              </w:rPr>
              <w:t>、授权委托人近6个月社保证明</w:t>
            </w:r>
            <w:r>
              <w:rPr>
                <w:rFonts w:asciiTheme="minorEastAsia" w:hAnsiTheme="minorEastAsia"/>
                <w:color w:val="000000" w:themeColor="text1"/>
                <w:spacing w:val="-6"/>
                <w:sz w:val="21"/>
                <w:szCs w:val="21"/>
                <w14:textFill>
                  <w14:solidFill>
                    <w14:schemeClr w14:val="tx1"/>
                  </w14:solidFill>
                </w14:textFill>
              </w:rPr>
              <w:t>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9</w:t>
            </w:r>
            <w:r>
              <w:rPr>
                <w:rFonts w:asciiTheme="minorEastAsia" w:hAnsiTheme="minorEastAsia"/>
                <w:color w:val="000000" w:themeColor="text1"/>
                <w:sz w:val="21"/>
                <w:szCs w:val="21"/>
                <w14:textFill>
                  <w14:solidFill>
                    <w14:schemeClr w14:val="tx1"/>
                  </w14:solidFill>
                </w14:textFill>
              </w:rPr>
              <w:t>.</w:t>
            </w:r>
            <w:r>
              <w:rPr>
                <w:rFonts w:hint="eastAsia" w:asciiTheme="minorEastAsia" w:hAnsiTheme="minorEastAsia"/>
                <w:color w:val="000000" w:themeColor="text1"/>
                <w:sz w:val="21"/>
                <w:szCs w:val="21"/>
                <w14:textFill>
                  <w14:solidFill>
                    <w14:schemeClr w14:val="tx1"/>
                  </w14:solidFill>
                </w14:textFill>
              </w:rPr>
              <w:t>6</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color w:val="000000" w:themeColor="text1"/>
                <w:spacing w:val="-6"/>
                <w:sz w:val="21"/>
                <w:szCs w:val="21"/>
                <w14:textFill>
                  <w14:solidFill>
                    <w14:schemeClr w14:val="tx1"/>
                  </w14:solidFill>
                </w14:textFill>
              </w:rPr>
            </w:pPr>
            <w:r>
              <w:rPr>
                <w:rFonts w:asciiTheme="minorEastAsia" w:hAnsiTheme="minorEastAsia"/>
                <w:color w:val="000000" w:themeColor="text1"/>
                <w:spacing w:val="-6"/>
                <w:sz w:val="21"/>
                <w:szCs w:val="21"/>
                <w14:textFill>
                  <w14:solidFill>
                    <w14:schemeClr w14:val="tx1"/>
                  </w14:solidFill>
                </w14:textFill>
              </w:rPr>
              <w:t>合同履行过程中物价波动引起的价格调整</w:t>
            </w:r>
          </w:p>
        </w:tc>
        <w:tc>
          <w:tcPr>
            <w:tcW w:w="5657" w:type="dxa"/>
          </w:tcPr>
          <w:p>
            <w:pPr>
              <w:keepNext w:val="0"/>
              <w:keepLines w:val="0"/>
              <w:pageBreakBefore w:val="0"/>
              <w:kinsoku/>
              <w:wordWrap/>
              <w:overflowPunct/>
              <w:autoSpaceDE/>
              <w:autoSpaceDN/>
              <w:bidi w:val="0"/>
              <w:spacing w:line="280" w:lineRule="exact"/>
              <w:ind w:firstLine="396" w:firstLineChars="200"/>
              <w:jc w:val="both"/>
              <w:textAlignment w:val="auto"/>
              <w:rPr>
                <w:rFonts w:asciiTheme="minorEastAsia" w:hAnsiTheme="minorEastAsia"/>
                <w:color w:val="000000" w:themeColor="text1"/>
                <w:spacing w:val="-6"/>
                <w:sz w:val="21"/>
                <w:szCs w:val="21"/>
                <w14:textFill>
                  <w14:solidFill>
                    <w14:schemeClr w14:val="tx1"/>
                  </w14:solidFill>
                </w14:textFill>
              </w:rPr>
            </w:pPr>
            <w:r>
              <w:rPr>
                <w:rFonts w:asciiTheme="minorEastAsia" w:hAnsiTheme="minorEastAsia"/>
                <w:color w:val="000000" w:themeColor="text1"/>
                <w:spacing w:val="-6"/>
                <w:sz w:val="21"/>
                <w:szCs w:val="21"/>
                <w14:textFill>
                  <w14:solidFill>
                    <w14:schemeClr w14:val="tx1"/>
                  </w14:solidFill>
                </w14:textFill>
              </w:rPr>
              <w:t>□可以调整。按第四章“合同条款及格式”</w:t>
            </w:r>
            <w:r>
              <w:rPr>
                <w:rFonts w:hint="eastAsia" w:asciiTheme="minorEastAsia" w:hAnsiTheme="minorEastAsia"/>
                <w:color w:val="000000" w:themeColor="text1"/>
                <w:spacing w:val="-6"/>
                <w:sz w:val="21"/>
                <w:szCs w:val="21"/>
                <w14:textFill>
                  <w14:solidFill>
                    <w14:schemeClr w14:val="tx1"/>
                  </w14:solidFill>
                </w14:textFill>
              </w:rPr>
              <w:t>约定</w:t>
            </w:r>
            <w:r>
              <w:rPr>
                <w:rFonts w:asciiTheme="minorEastAsia" w:hAnsiTheme="minorEastAsia"/>
                <w:color w:val="000000" w:themeColor="text1"/>
                <w:spacing w:val="-6"/>
                <w:sz w:val="21"/>
                <w:szCs w:val="21"/>
                <w14:textFill>
                  <w14:solidFill>
                    <w14:schemeClr w14:val="tx1"/>
                  </w14:solidFill>
                </w14:textFill>
              </w:rPr>
              <w:t>处理。</w:t>
            </w:r>
          </w:p>
          <w:p>
            <w:pPr>
              <w:keepNext w:val="0"/>
              <w:keepLines w:val="0"/>
              <w:pageBreakBefore w:val="0"/>
              <w:kinsoku/>
              <w:wordWrap/>
              <w:overflowPunct/>
              <w:autoSpaceDE/>
              <w:autoSpaceDN/>
              <w:bidi w:val="0"/>
              <w:spacing w:line="280" w:lineRule="exact"/>
              <w:ind w:firstLine="396" w:firstLineChars="200"/>
              <w:jc w:val="both"/>
              <w:textAlignment w:val="auto"/>
              <w:rPr>
                <w:rFonts w:asciiTheme="minorEastAsia" w:hAnsiTheme="minorEastAsia"/>
                <w:color w:val="000000" w:themeColor="text1"/>
                <w:spacing w:val="-6"/>
                <w:sz w:val="21"/>
                <w:szCs w:val="21"/>
                <w14:textFill>
                  <w14:solidFill>
                    <w14:schemeClr w14:val="tx1"/>
                  </w14:solidFill>
                </w14:textFill>
              </w:rPr>
            </w:pPr>
            <w:r>
              <w:rPr>
                <w:rFonts w:asciiTheme="minorEastAsia" w:hAnsiTheme="minorEastAsia"/>
                <w:color w:val="000000" w:themeColor="text1"/>
                <w:spacing w:val="-6"/>
                <w:sz w:val="21"/>
                <w:szCs w:val="21"/>
                <w14:textFill>
                  <w14:solidFill>
                    <w14:schemeClr w14:val="tx1"/>
                  </w14:solidFill>
                </w14:textFill>
              </w:rPr>
              <w:t>□不可以调整。在履行合同时，应按照</w:t>
            </w:r>
            <w:r>
              <w:rPr>
                <w:rFonts w:hint="eastAsia" w:asciiTheme="minorEastAsia" w:hAnsiTheme="minorEastAsia"/>
                <w:color w:val="000000" w:themeColor="text1"/>
                <w:spacing w:val="-6"/>
                <w:sz w:val="21"/>
                <w:szCs w:val="21"/>
                <w14:textFill>
                  <w14:solidFill>
                    <w14:schemeClr w14:val="tx1"/>
                  </w14:solidFill>
                </w14:textFill>
              </w:rPr>
              <w:t>招标文件标明</w:t>
            </w:r>
            <w:r>
              <w:rPr>
                <w:rFonts w:asciiTheme="minorEastAsia" w:hAnsiTheme="minorEastAsia"/>
                <w:color w:val="000000" w:themeColor="text1"/>
                <w:spacing w:val="-6"/>
                <w:sz w:val="21"/>
                <w:szCs w:val="21"/>
                <w14:textFill>
                  <w14:solidFill>
                    <w14:schemeClr w14:val="tx1"/>
                  </w14:solidFill>
                </w14:textFill>
              </w:rPr>
              <w:t>的单价</w:t>
            </w:r>
            <w:r>
              <w:rPr>
                <w:rFonts w:hint="eastAsia" w:asciiTheme="minorEastAsia" w:hAnsiTheme="minorEastAsia"/>
                <w:color w:val="000000" w:themeColor="text1"/>
                <w:spacing w:val="-6"/>
                <w:sz w:val="21"/>
                <w:szCs w:val="21"/>
                <w14:textFill>
                  <w14:solidFill>
                    <w14:schemeClr w14:val="tx1"/>
                  </w14:solidFill>
                </w14:textFill>
              </w:rPr>
              <w:t>下浮后的价格</w:t>
            </w:r>
            <w:r>
              <w:rPr>
                <w:rFonts w:asciiTheme="minorEastAsia" w:hAnsiTheme="minorEastAsia"/>
                <w:color w:val="000000" w:themeColor="text1"/>
                <w:spacing w:val="-6"/>
                <w:sz w:val="21"/>
                <w:szCs w:val="21"/>
                <w14:textFill>
                  <w14:solidFill>
                    <w14:schemeClr w14:val="tx1"/>
                  </w14:solidFill>
                </w14:textFill>
              </w:rPr>
              <w:t>进行支付，不因物价波动而调整，风险和收益由承包人自行承担。但因法律变化引起的价格调整除外。</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pacing w:val="-6"/>
                <w:sz w:val="21"/>
                <w:szCs w:val="21"/>
                <w14:textFill>
                  <w14:solidFill>
                    <w14:schemeClr w14:val="tx1"/>
                  </w14:solidFill>
                </w14:textFill>
              </w:rPr>
            </w:pPr>
            <w:r>
              <w:rPr>
                <w:rFonts w:ascii="仿宋_GB2312" w:eastAsia="仿宋_GB2312" w:hAnsiTheme="minorEastAsia"/>
                <w:color w:val="000000" w:themeColor="text1"/>
                <w:sz w:val="21"/>
                <w:szCs w:val="21"/>
                <w14:textFill>
                  <w14:solidFill>
                    <w14:schemeClr w14:val="tx1"/>
                  </w14:solidFill>
                </w14:textFill>
              </w:rPr>
              <w:t>注：本项为单项选择。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color w:val="000000" w:themeColor="text1"/>
                <w:spacing w:val="-6"/>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9</w:t>
            </w:r>
            <w:r>
              <w:rPr>
                <w:rFonts w:asciiTheme="minorEastAsia" w:hAnsiTheme="minorEastAsia"/>
                <w:color w:val="000000" w:themeColor="text1"/>
                <w:sz w:val="21"/>
                <w:szCs w:val="21"/>
                <w14:textFill>
                  <w14:solidFill>
                    <w14:schemeClr w14:val="tx1"/>
                  </w14:solidFill>
                </w14:textFill>
              </w:rPr>
              <w:t>.</w:t>
            </w:r>
            <w:r>
              <w:rPr>
                <w:rFonts w:hint="eastAsia" w:asciiTheme="minorEastAsia" w:hAnsiTheme="minorEastAsia"/>
                <w:color w:val="000000" w:themeColor="text1"/>
                <w:sz w:val="21"/>
                <w:szCs w:val="21"/>
                <w14:textFill>
                  <w14:solidFill>
                    <w14:schemeClr w14:val="tx1"/>
                  </w14:solidFill>
                </w14:textFill>
              </w:rPr>
              <w:t>7</w:t>
            </w:r>
          </w:p>
        </w:tc>
        <w:tc>
          <w:tcPr>
            <w:tcW w:w="2656"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color w:val="000000" w:themeColor="text1"/>
                <w:spacing w:val="-6"/>
                <w:sz w:val="21"/>
                <w:szCs w:val="21"/>
                <w14:textFill>
                  <w14:solidFill>
                    <w14:schemeClr w14:val="tx1"/>
                  </w14:solidFill>
                </w14:textFill>
              </w:rPr>
            </w:pPr>
            <w:r>
              <w:rPr>
                <w:rFonts w:asciiTheme="minorEastAsia" w:hAnsiTheme="minorEastAsia"/>
                <w:color w:val="000000" w:themeColor="text1"/>
                <w:spacing w:val="-6"/>
                <w:sz w:val="21"/>
                <w:szCs w:val="21"/>
                <w14:textFill>
                  <w14:solidFill>
                    <w14:schemeClr w14:val="tx1"/>
                  </w14:solidFill>
                </w14:textFill>
              </w:rPr>
              <w:t>工程价结算</w:t>
            </w:r>
          </w:p>
        </w:tc>
        <w:tc>
          <w:tcPr>
            <w:tcW w:w="5657" w:type="dxa"/>
          </w:tcPr>
          <w:p>
            <w:pPr>
              <w:keepNext w:val="0"/>
              <w:keepLines w:val="0"/>
              <w:pageBreakBefore w:val="0"/>
              <w:kinsoku/>
              <w:wordWrap/>
              <w:overflowPunct/>
              <w:autoSpaceDE/>
              <w:autoSpaceDN/>
              <w:bidi w:val="0"/>
              <w:adjustRightInd w:val="0"/>
              <w:snapToGrid w:val="0"/>
              <w:spacing w:line="280" w:lineRule="exact"/>
              <w:ind w:firstLine="396" w:firstLineChars="200"/>
              <w:jc w:val="both"/>
              <w:textAlignment w:val="auto"/>
              <w:rPr>
                <w:rFonts w:asciiTheme="minorEastAsia" w:hAnsiTheme="minorEastAsia"/>
                <w:color w:val="000000" w:themeColor="text1"/>
                <w:spacing w:val="-6"/>
                <w:sz w:val="21"/>
                <w:szCs w:val="21"/>
                <w14:textFill>
                  <w14:solidFill>
                    <w14:schemeClr w14:val="tx1"/>
                  </w14:solidFill>
                </w14:textFill>
              </w:rPr>
            </w:pPr>
            <w:r>
              <w:rPr>
                <w:rFonts w:asciiTheme="minorEastAsia" w:hAnsiTheme="minorEastAsia"/>
                <w:color w:val="000000" w:themeColor="text1"/>
                <w:spacing w:val="-6"/>
                <w:sz w:val="21"/>
                <w:szCs w:val="21"/>
                <w14:textFill>
                  <w14:solidFill>
                    <w14:schemeClr w14:val="tx1"/>
                  </w14:solidFill>
                </w14:textFill>
              </w:rPr>
              <w:t>项目</w:t>
            </w:r>
            <w:r>
              <w:rPr>
                <w:rFonts w:hint="eastAsia" w:asciiTheme="minorEastAsia" w:hAnsiTheme="minorEastAsia"/>
                <w:color w:val="000000" w:themeColor="text1"/>
                <w:spacing w:val="-6"/>
                <w:sz w:val="21"/>
                <w:szCs w:val="21"/>
                <w14:textFill>
                  <w14:solidFill>
                    <w14:schemeClr w14:val="tx1"/>
                  </w14:solidFill>
                </w14:textFill>
              </w:rPr>
              <w:t>结算时，发包价中税金、</w:t>
            </w:r>
            <w:r>
              <w:rPr>
                <w:rFonts w:asciiTheme="minorEastAsia" w:hAnsiTheme="minorEastAsia"/>
                <w:color w:val="000000" w:themeColor="text1"/>
                <w:spacing w:val="-6"/>
                <w:sz w:val="21"/>
                <w:szCs w:val="21"/>
                <w14:textFill>
                  <w14:solidFill>
                    <w14:schemeClr w14:val="tx1"/>
                  </w14:solidFill>
                </w14:textFill>
              </w:rPr>
              <w:t>规费</w:t>
            </w:r>
            <w:r>
              <w:rPr>
                <w:rFonts w:hint="eastAsia" w:asciiTheme="minorEastAsia" w:hAnsiTheme="minorEastAsia"/>
                <w:color w:val="000000" w:themeColor="text1"/>
                <w:spacing w:val="-6"/>
                <w:sz w:val="21"/>
                <w:szCs w:val="21"/>
                <w14:textFill>
                  <w14:solidFill>
                    <w14:schemeClr w14:val="tx1"/>
                  </w14:solidFill>
                </w14:textFill>
              </w:rPr>
              <w:t>和</w:t>
            </w:r>
            <w:r>
              <w:rPr>
                <w:rFonts w:asciiTheme="minorEastAsia" w:hAnsiTheme="minorEastAsia"/>
                <w:color w:val="000000" w:themeColor="text1"/>
                <w:spacing w:val="-6"/>
                <w:sz w:val="21"/>
                <w:szCs w:val="21"/>
                <w14:textFill>
                  <w14:solidFill>
                    <w14:schemeClr w14:val="tx1"/>
                  </w14:solidFill>
                </w14:textFill>
              </w:rPr>
              <w:t>安全文明施工费</w:t>
            </w:r>
            <w:r>
              <w:rPr>
                <w:rFonts w:hint="eastAsia" w:asciiTheme="minorEastAsia" w:hAnsiTheme="minorEastAsia"/>
                <w:color w:val="000000" w:themeColor="text1"/>
                <w:spacing w:val="-6"/>
                <w:sz w:val="21"/>
                <w:szCs w:val="21"/>
                <w14:textFill>
                  <w14:solidFill>
                    <w14:schemeClr w14:val="tx1"/>
                  </w14:solidFill>
                </w14:textFill>
              </w:rPr>
              <w:t>等</w:t>
            </w:r>
            <w:r>
              <w:rPr>
                <w:rFonts w:asciiTheme="minorEastAsia" w:hAnsiTheme="minorEastAsia"/>
                <w:color w:val="000000" w:themeColor="text1"/>
                <w:spacing w:val="-6"/>
                <w:sz w:val="21"/>
                <w:szCs w:val="21"/>
                <w14:textFill>
                  <w14:solidFill>
                    <w14:schemeClr w14:val="tx1"/>
                  </w14:solidFill>
                </w14:textFill>
              </w:rPr>
              <w:t>按照</w:t>
            </w:r>
            <w:r>
              <w:rPr>
                <w:rFonts w:hint="eastAsia" w:asciiTheme="minorEastAsia" w:hAnsiTheme="minorEastAsia"/>
                <w:color w:val="000000" w:themeColor="text1"/>
                <w:spacing w:val="-6"/>
                <w:sz w:val="21"/>
                <w:szCs w:val="21"/>
                <w14:textFill>
                  <w14:solidFill>
                    <w14:schemeClr w14:val="tx1"/>
                  </w14:solidFill>
                </w14:textFill>
              </w:rPr>
              <w:t>相关</w:t>
            </w:r>
            <w:r>
              <w:rPr>
                <w:rFonts w:asciiTheme="minorEastAsia" w:hAnsiTheme="minorEastAsia"/>
                <w:color w:val="000000" w:themeColor="text1"/>
                <w:spacing w:val="-6"/>
                <w:sz w:val="21"/>
                <w:szCs w:val="21"/>
                <w14:textFill>
                  <w14:solidFill>
                    <w14:schemeClr w14:val="tx1"/>
                  </w14:solidFill>
                </w14:textFill>
              </w:rPr>
              <w:t>规定</w:t>
            </w:r>
            <w:r>
              <w:rPr>
                <w:rFonts w:hint="eastAsia" w:asciiTheme="minorEastAsia" w:hAnsiTheme="minorEastAsia"/>
                <w:color w:val="000000" w:themeColor="text1"/>
                <w:spacing w:val="-6"/>
                <w:sz w:val="21"/>
                <w:szCs w:val="21"/>
                <w14:textFill>
                  <w14:solidFill>
                    <w14:schemeClr w14:val="tx1"/>
                  </w14:solidFill>
                </w14:textFill>
              </w:rPr>
              <w:t>结算</w:t>
            </w:r>
            <w:r>
              <w:rPr>
                <w:rFonts w:asciiTheme="minorEastAsia" w:hAnsiTheme="minorEastAsia"/>
                <w:color w:val="000000" w:themeColor="text1"/>
                <w:spacing w:val="-6"/>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color w:val="000000" w:themeColor="text1"/>
                <w:spacing w:val="-6"/>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9</w:t>
            </w:r>
            <w:r>
              <w:rPr>
                <w:rFonts w:asciiTheme="minorEastAsia" w:hAnsiTheme="minorEastAsia"/>
                <w:color w:val="000000" w:themeColor="text1"/>
                <w:sz w:val="21"/>
                <w:szCs w:val="21"/>
                <w14:textFill>
                  <w14:solidFill>
                    <w14:schemeClr w14:val="tx1"/>
                  </w14:solidFill>
                </w14:textFill>
              </w:rPr>
              <w:t>.</w:t>
            </w:r>
            <w:r>
              <w:rPr>
                <w:rFonts w:hint="eastAsia" w:asciiTheme="minorEastAsia" w:hAnsiTheme="minorEastAsia"/>
                <w:color w:val="000000" w:themeColor="text1"/>
                <w:sz w:val="21"/>
                <w:szCs w:val="21"/>
                <w14:textFill>
                  <w14:solidFill>
                    <w14:schemeClr w14:val="tx1"/>
                  </w14:solidFill>
                </w14:textFill>
              </w:rPr>
              <w:t>8</w:t>
            </w:r>
          </w:p>
        </w:tc>
        <w:tc>
          <w:tcPr>
            <w:tcW w:w="2656"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color w:val="000000" w:themeColor="text1"/>
                <w:spacing w:val="-6"/>
                <w:sz w:val="21"/>
                <w:szCs w:val="21"/>
                <w14:textFill>
                  <w14:solidFill>
                    <w14:schemeClr w14:val="tx1"/>
                  </w14:solidFill>
                </w14:textFill>
              </w:rPr>
            </w:pPr>
            <w:r>
              <w:rPr>
                <w:rFonts w:asciiTheme="minorEastAsia" w:hAnsiTheme="minorEastAsia"/>
                <w:color w:val="000000" w:themeColor="text1"/>
                <w:spacing w:val="-6"/>
                <w:sz w:val="21"/>
                <w:szCs w:val="21"/>
                <w14:textFill>
                  <w14:solidFill>
                    <w14:schemeClr w14:val="tx1"/>
                  </w14:solidFill>
                </w14:textFill>
              </w:rPr>
              <w:t>项目管理机构组成表填写</w:t>
            </w:r>
          </w:p>
        </w:tc>
        <w:tc>
          <w:tcPr>
            <w:tcW w:w="5657" w:type="dxa"/>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pacing w:val="-6"/>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“项目管理机构组成表”应说明项目管理人员的职称、注册执业资格、拟任岗位等基本情况，并附相关证明材料。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color w:val="000000" w:themeColor="text1"/>
                <w:spacing w:val="-6"/>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9</w:t>
            </w:r>
            <w:r>
              <w:rPr>
                <w:rFonts w:asciiTheme="minorEastAsia" w:hAnsiTheme="minorEastAsia"/>
                <w:color w:val="000000" w:themeColor="text1"/>
                <w:sz w:val="21"/>
                <w:szCs w:val="21"/>
                <w14:textFill>
                  <w14:solidFill>
                    <w14:schemeClr w14:val="tx1"/>
                  </w14:solidFill>
                </w14:textFill>
              </w:rPr>
              <w:t>.</w:t>
            </w:r>
            <w:r>
              <w:rPr>
                <w:rFonts w:hint="eastAsia" w:asciiTheme="minorEastAsia" w:hAnsiTheme="minorEastAsia"/>
                <w:color w:val="000000" w:themeColor="text1"/>
                <w:sz w:val="21"/>
                <w:szCs w:val="21"/>
                <w14:textFill>
                  <w14:solidFill>
                    <w14:schemeClr w14:val="tx1"/>
                  </w14:solidFill>
                </w14:textFill>
              </w:rPr>
              <w:t>9</w:t>
            </w:r>
          </w:p>
        </w:tc>
        <w:tc>
          <w:tcPr>
            <w:tcW w:w="2656"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color w:val="000000" w:themeColor="text1"/>
                <w:spacing w:val="-6"/>
                <w:sz w:val="21"/>
                <w:szCs w:val="21"/>
                <w14:textFill>
                  <w14:solidFill>
                    <w14:schemeClr w14:val="tx1"/>
                  </w14:solidFill>
                </w14:textFill>
              </w:rPr>
            </w:pPr>
            <w:r>
              <w:rPr>
                <w:rFonts w:asciiTheme="minorEastAsia" w:hAnsiTheme="minorEastAsia"/>
                <w:color w:val="000000" w:themeColor="text1"/>
                <w:spacing w:val="-6"/>
                <w:sz w:val="21"/>
                <w:szCs w:val="21"/>
                <w14:textFill>
                  <w14:solidFill>
                    <w14:schemeClr w14:val="tx1"/>
                  </w14:solidFill>
                </w14:textFill>
              </w:rPr>
              <w:t>施工组织设计</w:t>
            </w:r>
          </w:p>
        </w:tc>
        <w:tc>
          <w:tcPr>
            <w:tcW w:w="5657" w:type="dxa"/>
          </w:tcPr>
          <w:p>
            <w:pPr>
              <w:keepNext w:val="0"/>
              <w:keepLines w:val="0"/>
              <w:pageBreakBefore w:val="0"/>
              <w:kinsoku/>
              <w:wordWrap/>
              <w:overflowPunct/>
              <w:autoSpaceDE/>
              <w:autoSpaceDN/>
              <w:bidi w:val="0"/>
              <w:spacing w:line="280" w:lineRule="exact"/>
              <w:ind w:firstLine="210" w:firstLineChars="100"/>
              <w:jc w:val="both"/>
              <w:textAlignment w:val="auto"/>
              <w:rPr>
                <w:rFonts w:asciiTheme="minorEastAsia" w:hAnsiTheme="minorEastAsia"/>
                <w:color w:val="000000" w:themeColor="text1"/>
                <w:spacing w:val="-6"/>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中标人须在签订施工合同后7日内</w:t>
            </w:r>
            <w:r>
              <w:rPr>
                <w:rFonts w:hint="eastAsia" w:asciiTheme="minorEastAsia" w:hAnsiTheme="minorEastAsia"/>
                <w:color w:val="000000" w:themeColor="text1"/>
                <w:sz w:val="21"/>
                <w:szCs w:val="21"/>
                <w:lang w:eastAsia="zh-CN"/>
                <w14:textFill>
                  <w14:solidFill>
                    <w14:schemeClr w14:val="tx1"/>
                  </w14:solidFill>
                </w14:textFill>
              </w:rPr>
              <w:t>优化完善项目</w:t>
            </w:r>
            <w:r>
              <w:rPr>
                <w:rFonts w:asciiTheme="minorEastAsia" w:hAnsiTheme="minorEastAsia"/>
                <w:color w:val="000000" w:themeColor="text1"/>
                <w:sz w:val="21"/>
                <w:szCs w:val="21"/>
                <w14:textFill>
                  <w14:solidFill>
                    <w14:schemeClr w14:val="tx1"/>
                  </w14:solidFill>
                </w14:textFill>
              </w:rPr>
              <w:t>施工组织设计，并经项目业主和相关单位审核同意后，方能按规定组织实施。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101"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color w:val="000000" w:themeColor="text1"/>
                <w:spacing w:val="-6"/>
                <w:sz w:val="21"/>
                <w:szCs w:val="21"/>
                <w14:textFill>
                  <w14:solidFill>
                    <w14:schemeClr w14:val="tx1"/>
                  </w14:solidFill>
                </w14:textFill>
              </w:rPr>
            </w:pPr>
            <w:r>
              <w:rPr>
                <w:rFonts w:hint="eastAsia" w:asciiTheme="minorEastAsia" w:hAnsiTheme="minorEastAsia"/>
                <w:color w:val="000000" w:themeColor="text1"/>
                <w:spacing w:val="-6"/>
                <w:sz w:val="21"/>
                <w:szCs w:val="21"/>
                <w14:textFill>
                  <w14:solidFill>
                    <w14:schemeClr w14:val="tx1"/>
                  </w14:solidFill>
                </w14:textFill>
              </w:rPr>
              <w:t>9</w:t>
            </w:r>
            <w:r>
              <w:rPr>
                <w:rFonts w:asciiTheme="minorEastAsia" w:hAnsiTheme="minorEastAsia"/>
                <w:color w:val="000000" w:themeColor="text1"/>
                <w:spacing w:val="-6"/>
                <w:sz w:val="21"/>
                <w:szCs w:val="21"/>
                <w14:textFill>
                  <w14:solidFill>
                    <w14:schemeClr w14:val="tx1"/>
                  </w14:solidFill>
                </w14:textFill>
              </w:rPr>
              <w:t>.</w:t>
            </w:r>
            <w:r>
              <w:rPr>
                <w:rFonts w:hint="eastAsia" w:asciiTheme="minorEastAsia" w:hAnsiTheme="minorEastAsia"/>
                <w:color w:val="000000" w:themeColor="text1"/>
                <w:spacing w:val="-6"/>
                <w:sz w:val="21"/>
                <w:szCs w:val="21"/>
                <w14:textFill>
                  <w14:solidFill>
                    <w14:schemeClr w14:val="tx1"/>
                  </w14:solidFill>
                </w14:textFill>
              </w:rPr>
              <w:t>10</w:t>
            </w:r>
          </w:p>
        </w:tc>
        <w:tc>
          <w:tcPr>
            <w:tcW w:w="2656"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color w:val="000000" w:themeColor="text1"/>
                <w:spacing w:val="-6"/>
                <w:sz w:val="21"/>
                <w:szCs w:val="21"/>
                <w14:textFill>
                  <w14:solidFill>
                    <w14:schemeClr w14:val="tx1"/>
                  </w14:solidFill>
                </w14:textFill>
              </w:rPr>
            </w:pPr>
            <w:r>
              <w:rPr>
                <w:rFonts w:asciiTheme="minorEastAsia" w:hAnsiTheme="minorEastAsia"/>
                <w:color w:val="000000" w:themeColor="text1"/>
                <w:spacing w:val="-6"/>
                <w:sz w:val="21"/>
                <w:szCs w:val="21"/>
                <w14:textFill>
                  <w14:solidFill>
                    <w14:schemeClr w14:val="tx1"/>
                  </w14:solidFill>
                </w14:textFill>
              </w:rPr>
              <w:t>招标文件的解释</w:t>
            </w:r>
          </w:p>
        </w:tc>
        <w:tc>
          <w:tcPr>
            <w:tcW w:w="5657" w:type="dxa"/>
          </w:tcPr>
          <w:p>
            <w:pPr>
              <w:keepNext w:val="0"/>
              <w:keepLines w:val="0"/>
              <w:pageBreakBefore w:val="0"/>
              <w:kinsoku/>
              <w:wordWrap/>
              <w:overflowPunct/>
              <w:autoSpaceDE/>
              <w:autoSpaceDN/>
              <w:bidi w:val="0"/>
              <w:spacing w:line="280" w:lineRule="exact"/>
              <w:ind w:firstLine="396" w:firstLineChars="200"/>
              <w:jc w:val="both"/>
              <w:textAlignment w:val="auto"/>
              <w:rPr>
                <w:rFonts w:asciiTheme="minorEastAsia" w:hAnsiTheme="minorEastAsia"/>
                <w:color w:val="000000" w:themeColor="text1"/>
                <w:spacing w:val="-6"/>
                <w:sz w:val="21"/>
                <w:szCs w:val="21"/>
                <w14:textFill>
                  <w14:solidFill>
                    <w14:schemeClr w14:val="tx1"/>
                  </w14:solidFill>
                </w14:textFill>
              </w:rPr>
            </w:pPr>
            <w:r>
              <w:rPr>
                <w:rFonts w:hint="eastAsia" w:asciiTheme="minorEastAsia" w:hAnsiTheme="minorEastAsia"/>
                <w:color w:val="000000" w:themeColor="text1"/>
                <w:spacing w:val="-6"/>
                <w:sz w:val="21"/>
                <w:szCs w:val="21"/>
                <w14:textFill>
                  <w14:solidFill>
                    <w14:schemeClr w14:val="tx1"/>
                  </w14:solidFill>
                </w14:textFill>
              </w:rPr>
              <w:t>对引用《评定分离招标标准文本》中的部分，按照部门职责分工，分别由市发展改革委、相关行业主管部门解释。</w:t>
            </w:r>
          </w:p>
          <w:p>
            <w:pPr>
              <w:keepNext w:val="0"/>
              <w:keepLines w:val="0"/>
              <w:pageBreakBefore w:val="0"/>
              <w:kinsoku/>
              <w:wordWrap/>
              <w:overflowPunct/>
              <w:autoSpaceDE/>
              <w:autoSpaceDN/>
              <w:bidi w:val="0"/>
              <w:spacing w:line="280" w:lineRule="exact"/>
              <w:ind w:firstLine="396" w:firstLineChars="200"/>
              <w:jc w:val="both"/>
              <w:textAlignment w:val="auto"/>
              <w:rPr>
                <w:rFonts w:asciiTheme="minorEastAsia" w:hAnsiTheme="minorEastAsia"/>
                <w:color w:val="000000" w:themeColor="text1"/>
                <w:spacing w:val="-6"/>
                <w:sz w:val="21"/>
                <w:szCs w:val="21"/>
                <w14:textFill>
                  <w14:solidFill>
                    <w14:schemeClr w14:val="tx1"/>
                  </w14:solidFill>
                </w14:textFill>
              </w:rPr>
            </w:pPr>
            <w:r>
              <w:rPr>
                <w:rFonts w:hint="eastAsia" w:asciiTheme="minorEastAsia" w:hAnsiTheme="minorEastAsia"/>
                <w:color w:val="000000" w:themeColor="text1"/>
                <w:spacing w:val="-6"/>
                <w:sz w:val="21"/>
                <w:szCs w:val="21"/>
                <w14:textFill>
                  <w14:solidFill>
                    <w14:schemeClr w14:val="tx1"/>
                  </w14:solidFill>
                </w14:textFill>
              </w:rPr>
              <w:t>招标人自行编写的内容</w:t>
            </w:r>
            <w:r>
              <w:rPr>
                <w:rFonts w:asciiTheme="minorEastAsia" w:hAnsiTheme="minorEastAsia"/>
                <w:color w:val="000000" w:themeColor="text1"/>
                <w:spacing w:val="-6"/>
                <w:sz w:val="21"/>
                <w:szCs w:val="21"/>
                <w14:textFill>
                  <w14:solidFill>
                    <w14:schemeClr w14:val="tx1"/>
                  </w14:solidFill>
                </w14:textFill>
              </w:rPr>
              <w:t>由招标人负责解释</w:t>
            </w:r>
            <w:r>
              <w:rPr>
                <w:rFonts w:asciiTheme="minorEastAsia" w:hAnsiTheme="minorEastAsia"/>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101"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9</w:t>
            </w:r>
            <w:r>
              <w:rPr>
                <w:rFonts w:asciiTheme="minorEastAsia" w:hAnsiTheme="minorEastAsia"/>
                <w:color w:val="000000" w:themeColor="text1"/>
                <w:sz w:val="21"/>
                <w:szCs w:val="21"/>
                <w14:textFill>
                  <w14:solidFill>
                    <w14:schemeClr w14:val="tx1"/>
                  </w14:solidFill>
                </w14:textFill>
              </w:rPr>
              <w:t>.1</w:t>
            </w:r>
            <w:r>
              <w:rPr>
                <w:rFonts w:hint="eastAsia" w:asciiTheme="minorEastAsia" w:hAnsiTheme="minorEastAsia"/>
                <w:color w:val="000000" w:themeColor="text1"/>
                <w:sz w:val="21"/>
                <w:szCs w:val="21"/>
                <w14:textFill>
                  <w14:solidFill>
                    <w14:schemeClr w14:val="tx1"/>
                  </w14:solidFill>
                </w14:textFill>
              </w:rPr>
              <w:t>1</w:t>
            </w:r>
          </w:p>
        </w:tc>
        <w:tc>
          <w:tcPr>
            <w:tcW w:w="2656"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color w:val="000000" w:themeColor="text1"/>
                <w:spacing w:val="-6"/>
                <w:sz w:val="21"/>
                <w:szCs w:val="21"/>
                <w14:textFill>
                  <w14:solidFill>
                    <w14:schemeClr w14:val="tx1"/>
                  </w14:solidFill>
                </w14:textFill>
              </w:rPr>
            </w:pPr>
            <w:r>
              <w:rPr>
                <w:rFonts w:asciiTheme="minorEastAsia" w:hAnsiTheme="minorEastAsia"/>
                <w:color w:val="000000" w:themeColor="text1"/>
                <w:spacing w:val="-6"/>
                <w:sz w:val="21"/>
                <w:szCs w:val="21"/>
                <w14:textFill>
                  <w14:solidFill>
                    <w14:schemeClr w14:val="tx1"/>
                  </w14:solidFill>
                </w14:textFill>
              </w:rPr>
              <w:t>招标</w:t>
            </w:r>
            <w:r>
              <w:rPr>
                <w:rFonts w:hint="eastAsia" w:asciiTheme="minorEastAsia" w:hAnsiTheme="minorEastAsia"/>
                <w:color w:val="000000" w:themeColor="text1"/>
                <w:spacing w:val="-6"/>
                <w:sz w:val="21"/>
                <w:szCs w:val="21"/>
                <w14:textFill>
                  <w14:solidFill>
                    <w14:schemeClr w14:val="tx1"/>
                  </w14:solidFill>
                </w14:textFill>
              </w:rPr>
              <w:t>代理</w:t>
            </w:r>
            <w:r>
              <w:rPr>
                <w:rFonts w:asciiTheme="minorEastAsia" w:hAnsiTheme="minorEastAsia"/>
                <w:color w:val="000000" w:themeColor="text1"/>
                <w:spacing w:val="-6"/>
                <w:sz w:val="21"/>
                <w:szCs w:val="21"/>
                <w14:textFill>
                  <w14:solidFill>
                    <w14:schemeClr w14:val="tx1"/>
                  </w14:solidFill>
                </w14:textFill>
              </w:rPr>
              <w:t>服务费</w:t>
            </w:r>
          </w:p>
        </w:tc>
        <w:tc>
          <w:tcPr>
            <w:tcW w:w="5657" w:type="dxa"/>
          </w:tcPr>
          <w:p>
            <w:pPr>
              <w:keepNext w:val="0"/>
              <w:keepLines w:val="0"/>
              <w:pageBreakBefore w:val="0"/>
              <w:kinsoku/>
              <w:wordWrap/>
              <w:overflowPunct/>
              <w:autoSpaceDE/>
              <w:autoSpaceDN/>
              <w:bidi w:val="0"/>
              <w:spacing w:line="280" w:lineRule="exact"/>
              <w:ind w:firstLine="396"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pacing w:val="-6"/>
                <w:sz w:val="21"/>
                <w:szCs w:val="21"/>
                <w14:textFill>
                  <w14:solidFill>
                    <w14:schemeClr w14:val="tx1"/>
                  </w14:solidFill>
                </w14:textFill>
              </w:rPr>
              <w:t>□</w:t>
            </w:r>
            <w:r>
              <w:rPr>
                <w:rFonts w:asciiTheme="minorEastAsia" w:hAnsiTheme="minorEastAsia"/>
                <w:color w:val="000000" w:themeColor="text1"/>
                <w:sz w:val="21"/>
                <w:szCs w:val="21"/>
                <w14:textFill>
                  <w14:solidFill>
                    <w14:schemeClr w14:val="tx1"/>
                  </w14:solidFill>
                </w14:textFill>
              </w:rPr>
              <w:t>招标人支付。</w:t>
            </w:r>
          </w:p>
          <w:p>
            <w:pPr>
              <w:keepNext w:val="0"/>
              <w:keepLines w:val="0"/>
              <w:pageBreakBefore w:val="0"/>
              <w:tabs>
                <w:tab w:val="left" w:pos="5840"/>
              </w:tabs>
              <w:kinsoku/>
              <w:wordWrap/>
              <w:overflowPunct/>
              <w:autoSpaceDE/>
              <w:autoSpaceDN/>
              <w:bidi w:val="0"/>
              <w:spacing w:line="280" w:lineRule="exact"/>
              <w:ind w:firstLine="396" w:firstLineChars="200"/>
              <w:jc w:val="both"/>
              <w:textAlignment w:val="auto"/>
              <w:rPr>
                <w:rFonts w:asciiTheme="minorEastAsia" w:hAnsiTheme="minorEastAsia"/>
                <w:color w:val="000000" w:themeColor="text1"/>
                <w:kern w:val="0"/>
                <w:sz w:val="21"/>
                <w:szCs w:val="21"/>
                <w14:textFill>
                  <w14:solidFill>
                    <w14:schemeClr w14:val="tx1"/>
                  </w14:solidFill>
                </w14:textFill>
              </w:rPr>
            </w:pPr>
            <w:r>
              <w:rPr>
                <w:rFonts w:asciiTheme="minorEastAsia" w:hAnsiTheme="minorEastAsia"/>
                <w:color w:val="000000" w:themeColor="text1"/>
                <w:spacing w:val="-6"/>
                <w:sz w:val="21"/>
                <w:szCs w:val="21"/>
                <w14:textFill>
                  <w14:solidFill>
                    <w14:schemeClr w14:val="tx1"/>
                  </w14:solidFill>
                </w14:textFill>
              </w:rPr>
              <w:t>□</w:t>
            </w:r>
            <w:r>
              <w:rPr>
                <w:rFonts w:hint="eastAsia" w:asciiTheme="minorEastAsia" w:hAnsiTheme="minorEastAsia"/>
                <w:color w:val="000000" w:themeColor="text1"/>
                <w:sz w:val="21"/>
                <w:szCs w:val="21"/>
                <w14:textFill>
                  <w14:solidFill>
                    <w14:schemeClr w14:val="tx1"/>
                  </w14:solidFill>
                </w14:textFill>
              </w:rPr>
              <w:t>无</w:t>
            </w:r>
          </w:p>
          <w:p>
            <w:pPr>
              <w:keepNext w:val="0"/>
              <w:keepLines w:val="0"/>
              <w:pageBreakBefore w:val="0"/>
              <w:tabs>
                <w:tab w:val="left" w:pos="5840"/>
              </w:tabs>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kern w:val="0"/>
                <w:sz w:val="21"/>
                <w:szCs w:val="21"/>
                <w:u w:val="single"/>
                <w14:textFill>
                  <w14:solidFill>
                    <w14:schemeClr w14:val="tx1"/>
                  </w14:solidFill>
                </w14:textFill>
              </w:rPr>
            </w:pPr>
            <w:r>
              <w:rPr>
                <w:rFonts w:asciiTheme="minorEastAsia" w:hAnsiTheme="minorEastAsia"/>
                <w:color w:val="000000" w:themeColor="text1"/>
                <w:kern w:val="0"/>
                <w:sz w:val="21"/>
                <w:szCs w:val="21"/>
                <w14:textFill>
                  <w14:solidFill>
                    <w14:schemeClr w14:val="tx1"/>
                  </w14:solidFill>
                </w14:textFill>
              </w:rPr>
              <w:t>招标服务费金额或计费方式：</w:t>
            </w:r>
          </w:p>
          <w:p>
            <w:pPr>
              <w:keepNext w:val="0"/>
              <w:keepLines w:val="0"/>
              <w:pageBreakBefore w:val="0"/>
              <w:tabs>
                <w:tab w:val="left" w:pos="5840"/>
              </w:tabs>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hint="eastAsia" w:ascii="仿宋_GB2312" w:eastAsia="仿宋_GB2312" w:hAnsiTheme="minorEastAsia"/>
                <w:color w:val="000000" w:themeColor="text1"/>
                <w:sz w:val="21"/>
                <w:szCs w:val="21"/>
                <w14:textFill>
                  <w14:solidFill>
                    <w14:schemeClr w14:val="tx1"/>
                  </w14:solidFill>
                </w14:textFill>
              </w:rPr>
              <w:t>注：本项为单项选择。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jc w:val="center"/>
        </w:trPr>
        <w:tc>
          <w:tcPr>
            <w:tcW w:w="1101"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9</w:t>
            </w:r>
            <w:r>
              <w:rPr>
                <w:rFonts w:asciiTheme="minorEastAsia" w:hAnsiTheme="minorEastAsia"/>
                <w:color w:val="000000" w:themeColor="text1"/>
                <w:sz w:val="21"/>
                <w:szCs w:val="21"/>
                <w14:textFill>
                  <w14:solidFill>
                    <w14:schemeClr w14:val="tx1"/>
                  </w14:solidFill>
                </w14:textFill>
              </w:rPr>
              <w:t>.1</w:t>
            </w:r>
            <w:r>
              <w:rPr>
                <w:rFonts w:hint="eastAsia" w:asciiTheme="minorEastAsia" w:hAnsiTheme="minorEastAsia"/>
                <w:color w:val="000000" w:themeColor="text1"/>
                <w:sz w:val="21"/>
                <w:szCs w:val="21"/>
                <w14:textFill>
                  <w14:solidFill>
                    <w14:schemeClr w14:val="tx1"/>
                  </w14:solidFill>
                </w14:textFill>
              </w:rPr>
              <w:t>2</w:t>
            </w:r>
          </w:p>
        </w:tc>
        <w:tc>
          <w:tcPr>
            <w:tcW w:w="2656" w:type="dxa"/>
            <w:vAlign w:val="center"/>
          </w:tcPr>
          <w:p>
            <w:pPr>
              <w:keepNext w:val="0"/>
              <w:keepLines w:val="0"/>
              <w:pageBreakBefore w:val="0"/>
              <w:kinsoku/>
              <w:wordWrap/>
              <w:overflowPunct/>
              <w:autoSpaceDE/>
              <w:autoSpaceDN/>
              <w:bidi w:val="0"/>
              <w:spacing w:line="280" w:lineRule="exact"/>
              <w:jc w:val="both"/>
              <w:textAlignment w:val="auto"/>
              <w:rPr>
                <w:rFonts w:asciiTheme="minorEastAsia" w:hAnsiTheme="minorEastAsia"/>
                <w:b/>
                <w:bCs/>
                <w:color w:val="000000" w:themeColor="text1"/>
                <w:spacing w:val="-6"/>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严禁转包和违法分包</w:t>
            </w:r>
          </w:p>
        </w:tc>
        <w:tc>
          <w:tcPr>
            <w:tcW w:w="5657" w:type="dxa"/>
            <w:vAlign w:val="center"/>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项目负责人、主要技术负责人不得更换。因特殊情况确需更换的，应征得项目业主同意，并报有关行政监督部门备案。更换后的人员应为本单位人员，且不得低于原投标承诺人员所具有的资格和条件。</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凡招标文件未明确可以分包的，中标人不得进行任何形式的分包。</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b/>
                <w:bCs/>
                <w:color w:val="000000" w:themeColor="text1"/>
                <w:kern w:val="0"/>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中标人派驻施工现场的项目负责人、主要技术负责人与投标文件承诺不符的，视同转包。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bCs/>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9</w:t>
            </w:r>
            <w:r>
              <w:rPr>
                <w:rFonts w:asciiTheme="minorEastAsia" w:hAnsiTheme="minorEastAsia"/>
                <w:color w:val="000000" w:themeColor="text1"/>
                <w:sz w:val="21"/>
                <w:szCs w:val="21"/>
                <w14:textFill>
                  <w14:solidFill>
                    <w14:schemeClr w14:val="tx1"/>
                  </w14:solidFill>
                </w14:textFill>
              </w:rPr>
              <w:t>.1</w:t>
            </w:r>
            <w:r>
              <w:rPr>
                <w:rFonts w:hint="eastAsia" w:asciiTheme="minorEastAsia" w:hAnsiTheme="minorEastAsia"/>
                <w:color w:val="000000" w:themeColor="text1"/>
                <w:sz w:val="21"/>
                <w:szCs w:val="21"/>
                <w14:textFill>
                  <w14:solidFill>
                    <w14:schemeClr w14:val="tx1"/>
                  </w14:solidFill>
                </w14:textFill>
              </w:rPr>
              <w:t>3</w:t>
            </w:r>
          </w:p>
        </w:tc>
        <w:tc>
          <w:tcPr>
            <w:tcW w:w="2656"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bCs/>
                <w:color w:val="000000" w:themeColor="text1"/>
                <w:spacing w:val="-6"/>
                <w:sz w:val="21"/>
                <w:szCs w:val="21"/>
                <w14:textFill>
                  <w14:solidFill>
                    <w14:schemeClr w14:val="tx1"/>
                  </w14:solidFill>
                </w14:textFill>
              </w:rPr>
            </w:pPr>
            <w:r>
              <w:rPr>
                <w:rFonts w:asciiTheme="minorEastAsia" w:hAnsiTheme="minorEastAsia"/>
                <w:bCs/>
                <w:color w:val="000000" w:themeColor="text1"/>
                <w:spacing w:val="-6"/>
                <w:sz w:val="21"/>
                <w:szCs w:val="21"/>
                <w14:textFill>
                  <w14:solidFill>
                    <w14:schemeClr w14:val="tx1"/>
                  </w14:solidFill>
                </w14:textFill>
              </w:rPr>
              <w:t>故障处理</w:t>
            </w:r>
          </w:p>
        </w:tc>
        <w:tc>
          <w:tcPr>
            <w:tcW w:w="5657" w:type="dxa"/>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如因电力供应、抽取机</w:t>
            </w:r>
            <w:r>
              <w:rPr>
                <w:rFonts w:hint="eastAsia" w:asciiTheme="minorEastAsia" w:hAnsiTheme="minorEastAsia"/>
                <w:color w:val="000000" w:themeColor="text1"/>
                <w:sz w:val="21"/>
                <w:szCs w:val="21"/>
                <w14:textFill>
                  <w14:solidFill>
                    <w14:schemeClr w14:val="tx1"/>
                  </w14:solidFill>
                </w14:textFill>
              </w:rPr>
              <w:t>器</w:t>
            </w:r>
            <w:r>
              <w:rPr>
                <w:rFonts w:asciiTheme="minorEastAsia" w:hAnsiTheme="minorEastAsia"/>
                <w:color w:val="000000" w:themeColor="text1"/>
                <w:sz w:val="21"/>
                <w:szCs w:val="21"/>
                <w14:textFill>
                  <w14:solidFill>
                    <w14:schemeClr w14:val="tx1"/>
                  </w14:solidFill>
                </w14:textFill>
              </w:rPr>
              <w:t>故障等客观原因导致抽取</w:t>
            </w:r>
            <w:r>
              <w:rPr>
                <w:rFonts w:hint="eastAsia" w:asciiTheme="minorEastAsia" w:hAnsiTheme="minorEastAsia"/>
                <w:color w:val="000000" w:themeColor="text1"/>
                <w:sz w:val="21"/>
                <w:szCs w:val="21"/>
                <w14:textFill>
                  <w14:solidFill>
                    <w14:schemeClr w14:val="tx1"/>
                  </w14:solidFill>
                </w14:textFill>
              </w:rPr>
              <w:t>活动</w:t>
            </w:r>
            <w:r>
              <w:rPr>
                <w:rFonts w:asciiTheme="minorEastAsia" w:hAnsiTheme="minorEastAsia"/>
                <w:color w:val="000000" w:themeColor="text1"/>
                <w:sz w:val="21"/>
                <w:szCs w:val="21"/>
                <w14:textFill>
                  <w14:solidFill>
                    <w14:schemeClr w14:val="tx1"/>
                  </w14:solidFill>
                </w14:textFill>
              </w:rPr>
              <w:t>无法继续进行的，经监督部门和公共资源交易中心工作人员确认，招标人可中止抽取</w:t>
            </w:r>
            <w:r>
              <w:rPr>
                <w:rFonts w:hint="eastAsia" w:asciiTheme="minorEastAsia" w:hAnsiTheme="minorEastAsia"/>
                <w:color w:val="000000" w:themeColor="text1"/>
                <w:sz w:val="21"/>
                <w:szCs w:val="21"/>
                <w14:textFill>
                  <w14:solidFill>
                    <w14:schemeClr w14:val="tx1"/>
                  </w14:solidFill>
                </w14:textFill>
              </w:rPr>
              <w:t>活动</w:t>
            </w:r>
            <w:r>
              <w:rPr>
                <w:rFonts w:asciiTheme="minorEastAsia" w:hAnsiTheme="minorEastAsia"/>
                <w:color w:val="000000" w:themeColor="text1"/>
                <w:sz w:val="21"/>
                <w:szCs w:val="21"/>
                <w14:textFill>
                  <w14:solidFill>
                    <w14:schemeClr w14:val="tx1"/>
                  </w14:solidFill>
                </w14:textFill>
              </w:rPr>
              <w:t>，</w:t>
            </w:r>
            <w:r>
              <w:rPr>
                <w:rFonts w:hint="eastAsia" w:asciiTheme="minorEastAsia" w:hAnsiTheme="minorEastAsia"/>
                <w:color w:val="000000" w:themeColor="text1"/>
                <w:sz w:val="21"/>
                <w:szCs w:val="21"/>
                <w14:textFill>
                  <w14:solidFill>
                    <w14:schemeClr w14:val="tx1"/>
                  </w14:solidFill>
                </w14:textFill>
              </w:rPr>
              <w:t>抽取</w:t>
            </w:r>
            <w:r>
              <w:rPr>
                <w:rFonts w:asciiTheme="minorEastAsia" w:hAnsiTheme="minorEastAsia"/>
                <w:color w:val="000000" w:themeColor="text1"/>
                <w:sz w:val="21"/>
                <w:szCs w:val="21"/>
                <w14:textFill>
                  <w14:solidFill>
                    <w14:schemeClr w14:val="tx1"/>
                  </w14:solidFill>
                </w14:textFill>
              </w:rPr>
              <w:t>原则和已抽出号码继续有效，待故障恢复后由招标人继续组织抽取</w:t>
            </w:r>
            <w:r>
              <w:rPr>
                <w:rFonts w:hint="eastAsia" w:asciiTheme="minorEastAsia" w:hAnsiTheme="minorEastAsia"/>
                <w:color w:val="000000" w:themeColor="text1"/>
                <w:sz w:val="21"/>
                <w:szCs w:val="21"/>
                <w14:textFill>
                  <w14:solidFill>
                    <w14:schemeClr w14:val="tx1"/>
                  </w14:solidFill>
                </w14:textFill>
              </w:rPr>
              <w:t>活动</w:t>
            </w:r>
            <w:r>
              <w:rPr>
                <w:rFonts w:asciiTheme="minorEastAsia" w:hAnsiTheme="minorEastAsia"/>
                <w:color w:val="000000" w:themeColor="text1"/>
                <w:sz w:val="21"/>
                <w:szCs w:val="21"/>
                <w14:textFill>
                  <w14:solidFill>
                    <w14:schemeClr w14:val="tx1"/>
                  </w14:solidFill>
                </w14:textFill>
              </w:rPr>
              <w:t>。如果通过评审的投标人</w:t>
            </w:r>
            <w:r>
              <w:rPr>
                <w:rFonts w:hint="eastAsia" w:asciiTheme="minorEastAsia" w:hAnsiTheme="minorEastAsia"/>
                <w:color w:val="000000" w:themeColor="text1"/>
                <w:sz w:val="21"/>
                <w:szCs w:val="21"/>
                <w14:textFill>
                  <w14:solidFill>
                    <w14:schemeClr w14:val="tx1"/>
                  </w14:solidFill>
                </w14:textFill>
              </w:rPr>
              <w:t>未继续</w:t>
            </w:r>
            <w:r>
              <w:rPr>
                <w:rFonts w:asciiTheme="minorEastAsia" w:hAnsiTheme="minorEastAsia"/>
                <w:color w:val="000000" w:themeColor="text1"/>
                <w:sz w:val="21"/>
                <w:szCs w:val="21"/>
                <w14:textFill>
                  <w14:solidFill>
                    <w14:schemeClr w14:val="tx1"/>
                  </w14:solidFill>
                </w14:textFill>
              </w:rPr>
              <w:t>参加抽取</w:t>
            </w:r>
            <w:r>
              <w:rPr>
                <w:rFonts w:hint="eastAsia" w:asciiTheme="minorEastAsia" w:hAnsiTheme="minorEastAsia"/>
                <w:color w:val="000000" w:themeColor="text1"/>
                <w:sz w:val="21"/>
                <w:szCs w:val="21"/>
                <w14:textFill>
                  <w14:solidFill>
                    <w14:schemeClr w14:val="tx1"/>
                  </w14:solidFill>
                </w14:textFill>
              </w:rPr>
              <w:t>活动</w:t>
            </w:r>
            <w:r>
              <w:rPr>
                <w:rFonts w:asciiTheme="minorEastAsia" w:hAnsiTheme="minorEastAsia"/>
                <w:color w:val="000000" w:themeColor="text1"/>
                <w:sz w:val="21"/>
                <w:szCs w:val="21"/>
                <w14:textFill>
                  <w14:solidFill>
                    <w14:schemeClr w14:val="tx1"/>
                  </w14:solidFill>
                </w14:textFill>
              </w:rPr>
              <w:t>的，视为</w:t>
            </w:r>
            <w:r>
              <w:rPr>
                <w:rFonts w:hint="eastAsia" w:asciiTheme="minorEastAsia" w:hAnsiTheme="minorEastAsia"/>
                <w:color w:val="000000" w:themeColor="text1"/>
                <w:sz w:val="21"/>
                <w:szCs w:val="21"/>
                <w14:textFill>
                  <w14:solidFill>
                    <w14:schemeClr w14:val="tx1"/>
                  </w14:solidFill>
                </w14:textFill>
              </w:rPr>
              <w:t>认可抽取结果，由投标人自行承担相关后果。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9</w:t>
            </w:r>
            <w:r>
              <w:rPr>
                <w:rFonts w:asciiTheme="minorEastAsia" w:hAnsiTheme="minorEastAsia"/>
                <w:color w:val="000000" w:themeColor="text1"/>
                <w:sz w:val="21"/>
                <w:szCs w:val="21"/>
                <w14:textFill>
                  <w14:solidFill>
                    <w14:schemeClr w14:val="tx1"/>
                  </w14:solidFill>
                </w14:textFill>
              </w:rPr>
              <w:t>.1</w:t>
            </w:r>
            <w:r>
              <w:rPr>
                <w:rFonts w:hint="eastAsia" w:asciiTheme="minorEastAsia" w:hAnsiTheme="minorEastAsia"/>
                <w:color w:val="000000" w:themeColor="text1"/>
                <w:sz w:val="21"/>
                <w:szCs w:val="21"/>
                <w14:textFill>
                  <w14:solidFill>
                    <w14:schemeClr w14:val="tx1"/>
                  </w14:solidFill>
                </w14:textFill>
              </w:rPr>
              <w:t>4</w:t>
            </w:r>
          </w:p>
        </w:tc>
        <w:tc>
          <w:tcPr>
            <w:tcW w:w="2656"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异议和投诉</w:t>
            </w:r>
          </w:p>
        </w:tc>
        <w:tc>
          <w:tcPr>
            <w:tcW w:w="5657" w:type="dxa"/>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投标人对本单位</w:t>
            </w:r>
            <w:r>
              <w:rPr>
                <w:rFonts w:hint="eastAsia" w:asciiTheme="minorEastAsia" w:hAnsiTheme="minorEastAsia"/>
                <w:color w:val="000000" w:themeColor="text1"/>
                <w:sz w:val="21"/>
                <w:szCs w:val="21"/>
                <w14:textFill>
                  <w14:solidFill>
                    <w14:schemeClr w14:val="tx1"/>
                  </w14:solidFill>
                </w14:textFill>
              </w:rPr>
              <w:t>投标文件</w:t>
            </w:r>
            <w:r>
              <w:rPr>
                <w:rFonts w:asciiTheme="minorEastAsia" w:hAnsiTheme="minorEastAsia"/>
                <w:color w:val="000000" w:themeColor="text1"/>
                <w:sz w:val="21"/>
                <w:szCs w:val="21"/>
                <w14:textFill>
                  <w14:solidFill>
                    <w14:schemeClr w14:val="tx1"/>
                  </w14:solidFill>
                </w14:textFill>
              </w:rPr>
              <w:t>符合性评审结果有异议</w:t>
            </w:r>
            <w:r>
              <w:rPr>
                <w:rFonts w:hint="eastAsia" w:asciiTheme="minorEastAsia" w:hAnsiTheme="minorEastAsia"/>
                <w:color w:val="000000" w:themeColor="text1"/>
                <w:sz w:val="21"/>
                <w:szCs w:val="21"/>
                <w14:textFill>
                  <w14:solidFill>
                    <w14:schemeClr w14:val="tx1"/>
                  </w14:solidFill>
                </w14:textFill>
              </w:rPr>
              <w:t>的</w:t>
            </w:r>
            <w:r>
              <w:rPr>
                <w:rFonts w:asciiTheme="minorEastAsia" w:hAnsiTheme="minorEastAsia"/>
                <w:color w:val="000000" w:themeColor="text1"/>
                <w:sz w:val="21"/>
                <w:szCs w:val="21"/>
                <w14:textFill>
                  <w14:solidFill>
                    <w14:schemeClr w14:val="tx1"/>
                  </w14:solidFill>
                </w14:textFill>
              </w:rPr>
              <w:t>，应当在公布评审结果</w:t>
            </w:r>
            <w:r>
              <w:rPr>
                <w:rFonts w:hint="eastAsia" w:asciiTheme="minorEastAsia" w:hAnsiTheme="minorEastAsia"/>
                <w:color w:val="000000" w:themeColor="text1"/>
                <w:sz w:val="21"/>
                <w:szCs w:val="21"/>
                <w14:textFill>
                  <w14:solidFill>
                    <w14:schemeClr w14:val="tx1"/>
                  </w14:solidFill>
                </w14:textFill>
              </w:rPr>
              <w:t>30分钟内</w:t>
            </w:r>
            <w:r>
              <w:rPr>
                <w:rFonts w:asciiTheme="minorEastAsia" w:hAnsiTheme="minorEastAsia"/>
                <w:color w:val="000000" w:themeColor="text1"/>
                <w:sz w:val="21"/>
                <w:szCs w:val="21"/>
                <w14:textFill>
                  <w14:solidFill>
                    <w14:schemeClr w14:val="tx1"/>
                  </w14:solidFill>
                </w14:textFill>
              </w:rPr>
              <w:t>提出</w:t>
            </w:r>
            <w:r>
              <w:rPr>
                <w:rFonts w:hint="eastAsia" w:asciiTheme="minorEastAsia" w:hAnsiTheme="minorEastAsia"/>
                <w:color w:val="000000" w:themeColor="text1"/>
                <w:sz w:val="21"/>
                <w:szCs w:val="21"/>
                <w14:textFill>
                  <w14:solidFill>
                    <w14:schemeClr w14:val="tx1"/>
                  </w14:solidFill>
                </w14:textFill>
              </w:rPr>
              <w:t>。投标人未对符合性评审结果签字确认，又未在规定时限内提出异议的，视为认可符合性评审结果。</w:t>
            </w:r>
            <w:r>
              <w:rPr>
                <w:rFonts w:asciiTheme="minorEastAsia" w:hAnsiTheme="minorEastAsia"/>
                <w:color w:val="000000" w:themeColor="text1"/>
                <w:sz w:val="21"/>
                <w:szCs w:val="21"/>
                <w14:textFill>
                  <w14:solidFill>
                    <w14:schemeClr w14:val="tx1"/>
                  </w14:solidFill>
                </w14:textFill>
              </w:rPr>
              <w:t>招标人或评标委员会</w:t>
            </w:r>
            <w:r>
              <w:rPr>
                <w:rFonts w:hint="eastAsia" w:asciiTheme="minorEastAsia" w:hAnsiTheme="minorEastAsia"/>
                <w:color w:val="000000" w:themeColor="text1"/>
                <w:sz w:val="21"/>
                <w:szCs w:val="21"/>
                <w14:textFill>
                  <w14:solidFill>
                    <w14:schemeClr w14:val="tx1"/>
                  </w14:solidFill>
                </w14:textFill>
              </w:rPr>
              <w:t>对投标人在规定时限内提出的异议</w:t>
            </w:r>
            <w:r>
              <w:rPr>
                <w:rFonts w:asciiTheme="minorEastAsia" w:hAnsiTheme="minorEastAsia"/>
                <w:color w:val="000000" w:themeColor="text1"/>
                <w:sz w:val="21"/>
                <w:szCs w:val="21"/>
                <w14:textFill>
                  <w14:solidFill>
                    <w14:schemeClr w14:val="tx1"/>
                  </w14:solidFill>
                </w14:textFill>
              </w:rPr>
              <w:t>应当场答复，并制作记录</w:t>
            </w:r>
            <w:r>
              <w:rPr>
                <w:rFonts w:hint="eastAsia" w:asciiTheme="minorEastAsia" w:hAnsiTheme="minorEastAsia"/>
                <w:color w:val="000000" w:themeColor="text1"/>
                <w:sz w:val="21"/>
                <w:szCs w:val="21"/>
                <w14:textFill>
                  <w14:solidFill>
                    <w14:schemeClr w14:val="tx1"/>
                  </w14:solidFill>
                </w14:textFill>
              </w:rPr>
              <w:t>，对投标人未在规定时限内提出的异议不予受理</w:t>
            </w:r>
            <w:r>
              <w:rPr>
                <w:rFonts w:asciiTheme="minorEastAsia" w:hAnsiTheme="minorEastAsia"/>
                <w:color w:val="000000" w:themeColor="text1"/>
                <w:sz w:val="21"/>
                <w:szCs w:val="21"/>
                <w14:textFill>
                  <w14:solidFill>
                    <w14:schemeClr w14:val="tx1"/>
                  </w14:solidFill>
                </w14:textFill>
              </w:rPr>
              <w:t>。</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投标人对抽取</w:t>
            </w:r>
            <w:r>
              <w:rPr>
                <w:rFonts w:hint="eastAsia" w:asciiTheme="minorEastAsia" w:hAnsiTheme="minorEastAsia"/>
                <w:color w:val="000000" w:themeColor="text1"/>
                <w:sz w:val="21"/>
                <w:szCs w:val="21"/>
                <w14:textFill>
                  <w14:solidFill>
                    <w14:schemeClr w14:val="tx1"/>
                  </w14:solidFill>
                </w14:textFill>
              </w:rPr>
              <w:t>结果</w:t>
            </w:r>
            <w:r>
              <w:rPr>
                <w:rFonts w:asciiTheme="minorEastAsia" w:hAnsiTheme="minorEastAsia"/>
                <w:color w:val="000000" w:themeColor="text1"/>
                <w:sz w:val="21"/>
                <w:szCs w:val="21"/>
                <w14:textFill>
                  <w14:solidFill>
                    <w14:schemeClr w14:val="tx1"/>
                  </w14:solidFill>
                </w14:textFill>
              </w:rPr>
              <w:t>有异议的，应在抽取现场提出。招标人</w:t>
            </w:r>
            <w:r>
              <w:rPr>
                <w:rFonts w:hint="eastAsia" w:asciiTheme="minorEastAsia" w:hAnsiTheme="minorEastAsia"/>
                <w:color w:val="000000" w:themeColor="text1"/>
                <w:sz w:val="21"/>
                <w:szCs w:val="21"/>
                <w14:textFill>
                  <w14:solidFill>
                    <w14:schemeClr w14:val="tx1"/>
                  </w14:solidFill>
                </w14:textFill>
              </w:rPr>
              <w:t>（代理机构）</w:t>
            </w:r>
            <w:r>
              <w:rPr>
                <w:rFonts w:asciiTheme="minorEastAsia" w:hAnsiTheme="minorEastAsia"/>
                <w:color w:val="000000" w:themeColor="text1"/>
                <w:sz w:val="21"/>
                <w:szCs w:val="21"/>
                <w14:textFill>
                  <w14:solidFill>
                    <w14:schemeClr w14:val="tx1"/>
                  </w14:solidFill>
                </w14:textFill>
              </w:rPr>
              <w:t>应对投标人的异议当场答复、制作记录</w:t>
            </w:r>
            <w:r>
              <w:rPr>
                <w:rFonts w:hint="eastAsia" w:asciiTheme="minorEastAsia" w:hAnsiTheme="minorEastAsia"/>
                <w:color w:val="000000" w:themeColor="text1"/>
                <w:sz w:val="21"/>
                <w:szCs w:val="21"/>
                <w14:textFill>
                  <w14:solidFill>
                    <w14:schemeClr w14:val="tx1"/>
                  </w14:solidFill>
                </w14:textFill>
              </w:rPr>
              <w:t>，对投标人未在规定时限内提出的异议不予受理</w:t>
            </w:r>
            <w:r>
              <w:rPr>
                <w:rFonts w:asciiTheme="minorEastAsia" w:hAnsiTheme="minorEastAsia"/>
                <w:color w:val="000000" w:themeColor="text1"/>
                <w:sz w:val="21"/>
                <w:szCs w:val="21"/>
                <w14:textFill>
                  <w14:solidFill>
                    <w14:schemeClr w14:val="tx1"/>
                  </w14:solidFill>
                </w14:textFill>
              </w:rPr>
              <w:t>。</w:t>
            </w:r>
          </w:p>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投标人或其他利害关系人对中标候选人公示内容有异议的，</w:t>
            </w:r>
            <w:r>
              <w:rPr>
                <w:rFonts w:asciiTheme="minorEastAsia" w:hAnsiTheme="minorEastAsia"/>
                <w:color w:val="000000" w:themeColor="text1"/>
                <w:sz w:val="21"/>
                <w:szCs w:val="21"/>
                <w14:textFill>
                  <w14:solidFill>
                    <w14:schemeClr w14:val="tx1"/>
                  </w14:solidFill>
                </w14:textFill>
              </w:rPr>
              <w:t>应当在公示期间提出。招标人应当自收到异议之日起3日内作出答复；作出答复前，应当暂停招标投标活动。</w:t>
            </w:r>
          </w:p>
          <w:p>
            <w:pPr>
              <w:keepNext w:val="0"/>
              <w:keepLines w:val="0"/>
              <w:pageBreakBefore w:val="0"/>
              <w:kinsoku/>
              <w:wordWrap/>
              <w:overflowPunct/>
              <w:autoSpaceDE/>
              <w:autoSpaceDN/>
              <w:bidi w:val="0"/>
              <w:spacing w:line="280" w:lineRule="exact"/>
              <w:ind w:firstLine="420" w:firstLineChars="200"/>
              <w:jc w:val="both"/>
              <w:textAlignment w:val="auto"/>
              <w:rPr>
                <w:rFonts w:ascii="楷体_GB2312" w:hAnsi="楷体_GB2312" w:eastAsia="楷体_GB2312" w:cs="楷体_GB2312"/>
                <w:b/>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投标人按规定对符合性评审结果、随机抽取结果提出异议后，</w:t>
            </w:r>
            <w:r>
              <w:rPr>
                <w:rFonts w:asciiTheme="minorEastAsia" w:hAnsiTheme="minorEastAsia"/>
                <w:color w:val="000000" w:themeColor="text1"/>
                <w:sz w:val="21"/>
                <w:szCs w:val="21"/>
                <w14:textFill>
                  <w14:solidFill>
                    <w14:schemeClr w14:val="tx1"/>
                  </w14:solidFill>
                </w14:textFill>
              </w:rPr>
              <w:t>招标人或评标委员会</w:t>
            </w:r>
            <w:r>
              <w:rPr>
                <w:rFonts w:hint="eastAsia" w:asciiTheme="minorEastAsia" w:hAnsiTheme="minorEastAsia"/>
                <w:color w:val="000000" w:themeColor="text1"/>
                <w:sz w:val="21"/>
                <w:szCs w:val="21"/>
                <w14:textFill>
                  <w14:solidFill>
                    <w14:schemeClr w14:val="tx1"/>
                  </w14:solidFill>
                </w14:textFill>
              </w:rPr>
              <w:t>未按规定答复，或者投标人对异议答复不满意的，可以在公布符合性评审结果或随机抽取结果3个工作日内进行投诉。投标人未按本细则规定提出异议的，投诉不予受理。有关主管部门或评审委员会按程序对符合性评审结果、随机抽取结果进行纠正的，招标人应当重新抽取进入择优程序的投标人，并在重新抽取3个工作日前公告所有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01"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9.15</w:t>
            </w:r>
          </w:p>
        </w:tc>
        <w:tc>
          <w:tcPr>
            <w:tcW w:w="2656" w:type="dxa"/>
            <w:vAlign w:val="center"/>
          </w:tcPr>
          <w:p>
            <w:pPr>
              <w:keepNext w:val="0"/>
              <w:keepLines w:val="0"/>
              <w:pageBreakBefore w:val="0"/>
              <w:kinsoku/>
              <w:wordWrap/>
              <w:overflowPunct/>
              <w:autoSpaceDE/>
              <w:autoSpaceDN/>
              <w:bidi w:val="0"/>
              <w:adjustRightInd w:val="0"/>
              <w:snapToGrid w:val="0"/>
              <w:spacing w:line="280" w:lineRule="exact"/>
              <w:jc w:val="both"/>
              <w:textAlignment w:val="auto"/>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其他</w:t>
            </w:r>
          </w:p>
        </w:tc>
        <w:tc>
          <w:tcPr>
            <w:tcW w:w="5657" w:type="dxa"/>
          </w:tcPr>
          <w:p>
            <w:pPr>
              <w:keepNext w:val="0"/>
              <w:keepLines w:val="0"/>
              <w:pageBreakBefore w:val="0"/>
              <w:kinsoku/>
              <w:wordWrap/>
              <w:overflowPunct/>
              <w:autoSpaceDE/>
              <w:autoSpaceDN/>
              <w:bidi w:val="0"/>
              <w:spacing w:line="280" w:lineRule="exact"/>
              <w:ind w:firstLine="420" w:firstLineChars="200"/>
              <w:jc w:val="both"/>
              <w:textAlignment w:val="auto"/>
              <w:rPr>
                <w:rFonts w:asciiTheme="minorEastAsia" w:hAnsiTheme="minorEastAsia"/>
                <w:color w:val="000000" w:themeColor="text1"/>
                <w:sz w:val="21"/>
                <w:szCs w:val="21"/>
                <w14:textFill>
                  <w14:solidFill>
                    <w14:schemeClr w14:val="tx1"/>
                  </w14:solidFill>
                </w14:textFill>
              </w:rPr>
            </w:pPr>
          </w:p>
        </w:tc>
      </w:tr>
    </w:tbl>
    <w:p>
      <w:pPr>
        <w:adjustRightInd w:val="0"/>
        <w:snapToGrid w:val="0"/>
        <w:spacing w:line="440" w:lineRule="exact"/>
        <w:jc w:val="left"/>
        <w:outlineLvl w:val="1"/>
        <w:rPr>
          <w:rFonts w:asciiTheme="minorEastAsia" w:hAnsiTheme="minorEastAsia"/>
          <w:b/>
          <w:color w:val="000000" w:themeColor="text1"/>
          <w:sz w:val="32"/>
          <w:szCs w:val="32"/>
          <w14:textFill>
            <w14:solidFill>
              <w14:schemeClr w14:val="tx1"/>
            </w14:solidFill>
          </w14:textFill>
        </w:rPr>
      </w:pPr>
      <w:bookmarkStart w:id="103" w:name="_Toc11087"/>
      <w:bookmarkStart w:id="104" w:name="_Toc30900"/>
      <w:bookmarkStart w:id="105" w:name="_Toc9663"/>
      <w:bookmarkStart w:id="106" w:name="_Toc24632"/>
      <w:bookmarkStart w:id="107" w:name="_Toc5476"/>
      <w:bookmarkStart w:id="108" w:name="_Toc27244"/>
      <w:bookmarkStart w:id="109" w:name="_Toc25081"/>
      <w:bookmarkStart w:id="110" w:name="_Toc20362"/>
      <w:bookmarkStart w:id="111" w:name="_Toc8896"/>
      <w:bookmarkStart w:id="112" w:name="_Toc29468"/>
      <w:bookmarkStart w:id="113" w:name="_Toc16141"/>
      <w:bookmarkStart w:id="114" w:name="_Toc15303"/>
      <w:bookmarkStart w:id="115" w:name="_Toc19746"/>
      <w:bookmarkStart w:id="116" w:name="_Toc3665"/>
      <w:bookmarkStart w:id="117" w:name="_Toc25674"/>
      <w:bookmarkStart w:id="118" w:name="_Toc9523"/>
    </w:p>
    <w:p>
      <w:pPr>
        <w:adjustRightInd w:val="0"/>
        <w:snapToGrid w:val="0"/>
        <w:spacing w:line="440" w:lineRule="exact"/>
        <w:jc w:val="left"/>
        <w:outlineLvl w:val="1"/>
        <w:rPr>
          <w:rFonts w:asciiTheme="minorEastAsia" w:hAnsiTheme="minorEastAsia"/>
          <w:b/>
          <w:color w:val="000000" w:themeColor="text1"/>
          <w:sz w:val="32"/>
          <w:szCs w:val="32"/>
          <w14:textFill>
            <w14:solidFill>
              <w14:schemeClr w14:val="tx1"/>
            </w14:solidFill>
          </w14:textFill>
        </w:rPr>
      </w:pPr>
    </w:p>
    <w:p>
      <w:pPr>
        <w:adjustRightInd w:val="0"/>
        <w:snapToGrid w:val="0"/>
        <w:spacing w:line="440" w:lineRule="exact"/>
        <w:jc w:val="left"/>
        <w:outlineLvl w:val="1"/>
        <w:rPr>
          <w:rFonts w:asciiTheme="minorEastAsia" w:hAnsiTheme="minorEastAsia"/>
          <w:b/>
          <w:color w:val="000000" w:themeColor="text1"/>
          <w:sz w:val="32"/>
          <w:szCs w:val="32"/>
          <w14:textFill>
            <w14:solidFill>
              <w14:schemeClr w14:val="tx1"/>
            </w14:solidFill>
          </w14:textFill>
        </w:rPr>
      </w:pPr>
    </w:p>
    <w:p>
      <w:pPr>
        <w:adjustRightInd w:val="0"/>
        <w:snapToGrid w:val="0"/>
        <w:spacing w:line="440" w:lineRule="exact"/>
        <w:jc w:val="left"/>
        <w:outlineLvl w:val="1"/>
        <w:rPr>
          <w:rFonts w:asciiTheme="minorEastAsia" w:hAnsiTheme="minorEastAsia"/>
          <w:b/>
          <w:color w:val="000000" w:themeColor="text1"/>
          <w:sz w:val="32"/>
          <w:szCs w:val="32"/>
          <w14:textFill>
            <w14:solidFill>
              <w14:schemeClr w14:val="tx1"/>
            </w14:solidFill>
          </w14:textFill>
        </w:rPr>
      </w:pPr>
    </w:p>
    <w:p>
      <w:pPr>
        <w:adjustRightInd w:val="0"/>
        <w:snapToGrid w:val="0"/>
        <w:spacing w:line="440" w:lineRule="exact"/>
        <w:jc w:val="left"/>
        <w:outlineLvl w:val="1"/>
        <w:rPr>
          <w:rFonts w:asciiTheme="minorEastAsia" w:hAnsiTheme="minorEastAsia"/>
          <w:b/>
          <w:color w:val="000000" w:themeColor="text1"/>
          <w:sz w:val="32"/>
          <w:szCs w:val="32"/>
          <w14:textFill>
            <w14:solidFill>
              <w14:schemeClr w14:val="tx1"/>
            </w14:solidFill>
          </w14:textFill>
        </w:rPr>
      </w:pPr>
    </w:p>
    <w:p>
      <w:pPr>
        <w:adjustRightInd w:val="0"/>
        <w:snapToGrid w:val="0"/>
        <w:spacing w:line="440" w:lineRule="exact"/>
        <w:jc w:val="left"/>
        <w:outlineLvl w:val="1"/>
        <w:rPr>
          <w:rFonts w:asciiTheme="minorEastAsia" w:hAnsiTheme="minorEastAsia"/>
          <w:b/>
          <w:color w:val="000000" w:themeColor="text1"/>
          <w:sz w:val="32"/>
          <w:szCs w:val="32"/>
          <w14:textFill>
            <w14:solidFill>
              <w14:schemeClr w14:val="tx1"/>
            </w14:solidFill>
          </w14:textFill>
        </w:rPr>
      </w:pPr>
    </w:p>
    <w:p>
      <w:pPr>
        <w:adjustRightInd w:val="0"/>
        <w:snapToGrid w:val="0"/>
        <w:spacing w:line="440" w:lineRule="exact"/>
        <w:jc w:val="left"/>
        <w:outlineLvl w:val="1"/>
        <w:rPr>
          <w:rFonts w:asciiTheme="minorEastAsia" w:hAnsiTheme="minorEastAsia"/>
          <w:b/>
          <w:color w:val="000000" w:themeColor="text1"/>
          <w:sz w:val="32"/>
          <w:szCs w:val="32"/>
          <w14:textFill>
            <w14:solidFill>
              <w14:schemeClr w14:val="tx1"/>
            </w14:solidFill>
          </w14:textFill>
        </w:rPr>
      </w:pPr>
    </w:p>
    <w:p>
      <w:pPr>
        <w:adjustRightInd w:val="0"/>
        <w:snapToGrid w:val="0"/>
        <w:spacing w:line="440" w:lineRule="exact"/>
        <w:jc w:val="left"/>
        <w:outlineLvl w:val="1"/>
        <w:rPr>
          <w:rFonts w:asciiTheme="minorEastAsia" w:hAnsiTheme="minorEastAsia"/>
          <w:b/>
          <w:color w:val="000000" w:themeColor="text1"/>
          <w:sz w:val="32"/>
          <w:szCs w:val="32"/>
          <w14:textFill>
            <w14:solidFill>
              <w14:schemeClr w14:val="tx1"/>
            </w14:solidFill>
          </w14:textFill>
        </w:rPr>
      </w:pPr>
    </w:p>
    <w:p>
      <w:pPr>
        <w:adjustRightInd w:val="0"/>
        <w:snapToGrid w:val="0"/>
        <w:spacing w:line="440" w:lineRule="exact"/>
        <w:jc w:val="left"/>
        <w:outlineLvl w:val="1"/>
        <w:rPr>
          <w:rFonts w:asciiTheme="minorEastAsia" w:hAnsiTheme="minorEastAsia"/>
          <w:b/>
          <w:color w:val="000000" w:themeColor="text1"/>
          <w:sz w:val="32"/>
          <w:szCs w:val="32"/>
          <w14:textFill>
            <w14:solidFill>
              <w14:schemeClr w14:val="tx1"/>
            </w14:solidFill>
          </w14:textFill>
        </w:rPr>
      </w:pPr>
    </w:p>
    <w:p>
      <w:pPr>
        <w:adjustRightInd w:val="0"/>
        <w:snapToGrid w:val="0"/>
        <w:spacing w:line="440" w:lineRule="exact"/>
        <w:jc w:val="left"/>
        <w:outlineLvl w:val="1"/>
        <w:rPr>
          <w:rFonts w:asciiTheme="minorEastAsia" w:hAnsiTheme="minorEastAsia"/>
          <w:b/>
          <w:color w:val="000000" w:themeColor="text1"/>
          <w:sz w:val="32"/>
          <w:szCs w:val="32"/>
          <w14:textFill>
            <w14:solidFill>
              <w14:schemeClr w14:val="tx1"/>
            </w14:solidFill>
          </w14:textFill>
        </w:rPr>
      </w:pPr>
    </w:p>
    <w:p>
      <w:pPr>
        <w:adjustRightInd w:val="0"/>
        <w:snapToGrid w:val="0"/>
        <w:spacing w:line="440" w:lineRule="exact"/>
        <w:jc w:val="left"/>
        <w:outlineLvl w:val="1"/>
        <w:rPr>
          <w:rFonts w:asciiTheme="minorEastAsia" w:hAnsiTheme="minorEastAsia"/>
          <w:b/>
          <w:color w:val="000000" w:themeColor="text1"/>
          <w:sz w:val="32"/>
          <w:szCs w:val="32"/>
          <w14:textFill>
            <w14:solidFill>
              <w14:schemeClr w14:val="tx1"/>
            </w14:solidFill>
          </w14:textFill>
        </w:rPr>
      </w:pPr>
    </w:p>
    <w:p>
      <w:pPr>
        <w:adjustRightInd w:val="0"/>
        <w:snapToGrid w:val="0"/>
        <w:spacing w:line="440" w:lineRule="exact"/>
        <w:jc w:val="left"/>
        <w:outlineLvl w:val="1"/>
        <w:rPr>
          <w:rFonts w:asciiTheme="minorEastAsia" w:hAnsiTheme="minorEastAsia"/>
          <w:b/>
          <w:color w:val="000000" w:themeColor="text1"/>
          <w:sz w:val="32"/>
          <w:szCs w:val="32"/>
          <w14:textFill>
            <w14:solidFill>
              <w14:schemeClr w14:val="tx1"/>
            </w14:solidFill>
          </w14:textFill>
        </w:rPr>
      </w:pPr>
    </w:p>
    <w:p>
      <w:pPr>
        <w:adjustRightInd w:val="0"/>
        <w:snapToGrid w:val="0"/>
        <w:spacing w:line="440" w:lineRule="exact"/>
        <w:jc w:val="left"/>
        <w:outlineLvl w:val="1"/>
        <w:rPr>
          <w:rFonts w:asciiTheme="minorEastAsia" w:hAnsiTheme="minorEastAsia"/>
          <w:b/>
          <w:color w:val="000000" w:themeColor="text1"/>
          <w:sz w:val="32"/>
          <w:szCs w:val="32"/>
          <w14:textFill>
            <w14:solidFill>
              <w14:schemeClr w14:val="tx1"/>
            </w14:solidFill>
          </w14:textFill>
        </w:rPr>
      </w:pPr>
    </w:p>
    <w:p>
      <w:pPr>
        <w:adjustRightInd w:val="0"/>
        <w:snapToGrid w:val="0"/>
        <w:spacing w:line="440" w:lineRule="exact"/>
        <w:jc w:val="left"/>
        <w:outlineLvl w:val="1"/>
        <w:rPr>
          <w:rFonts w:asciiTheme="minorEastAsia" w:hAnsiTheme="minorEastAsia"/>
          <w:b/>
          <w:color w:val="000000" w:themeColor="text1"/>
          <w:sz w:val="32"/>
          <w:szCs w:val="32"/>
          <w14:textFill>
            <w14:solidFill>
              <w14:schemeClr w14:val="tx1"/>
            </w14:solidFill>
          </w14:textFill>
        </w:rPr>
      </w:pPr>
      <w:r>
        <w:rPr>
          <w:rFonts w:asciiTheme="minorEastAsia" w:hAnsiTheme="minorEastAsia"/>
          <w:b/>
          <w:color w:val="000000" w:themeColor="text1"/>
          <w:sz w:val="32"/>
          <w:szCs w:val="32"/>
          <w14:textFill>
            <w14:solidFill>
              <w14:schemeClr w14:val="tx1"/>
            </w14:solidFill>
          </w14:textFill>
        </w:rPr>
        <w:t>投标人须知正文部分</w:t>
      </w:r>
      <w:bookmarkEnd w:id="103"/>
      <w:bookmarkEnd w:id="104"/>
      <w:bookmarkEnd w:id="105"/>
      <w:bookmarkEnd w:id="106"/>
      <w:bookmarkEnd w:id="107"/>
      <w:bookmarkEnd w:id="108"/>
      <w:bookmarkEnd w:id="109"/>
      <w:bookmarkEnd w:id="110"/>
    </w:p>
    <w:p>
      <w:pPr>
        <w:adjustRightInd w:val="0"/>
        <w:snapToGrid w:val="0"/>
        <w:spacing w:line="440" w:lineRule="exact"/>
        <w:outlineLvl w:val="1"/>
        <w:rPr>
          <w:rFonts w:asciiTheme="minorEastAsia" w:hAnsiTheme="minorEastAsia"/>
          <w:b/>
          <w:color w:val="000000" w:themeColor="text1"/>
          <w:sz w:val="24"/>
          <w14:textFill>
            <w14:solidFill>
              <w14:schemeClr w14:val="tx1"/>
            </w14:solidFill>
          </w14:textFill>
        </w:rPr>
      </w:pPr>
      <w:bookmarkStart w:id="119" w:name="_Toc2432"/>
      <w:bookmarkStart w:id="120" w:name="_Toc19175"/>
      <w:bookmarkStart w:id="121" w:name="_Toc21739"/>
      <w:bookmarkStart w:id="122" w:name="_Toc23392"/>
      <w:bookmarkStart w:id="123" w:name="_Toc695"/>
      <w:bookmarkStart w:id="124" w:name="_Toc32374"/>
      <w:bookmarkStart w:id="125" w:name="_Toc22862"/>
      <w:bookmarkStart w:id="126" w:name="_Toc5014"/>
      <w:r>
        <w:rPr>
          <w:rFonts w:asciiTheme="minorEastAsia" w:hAnsiTheme="minorEastAsia"/>
          <w:b/>
          <w:color w:val="000000" w:themeColor="text1"/>
          <w:sz w:val="24"/>
          <w14:textFill>
            <w14:solidFill>
              <w14:schemeClr w14:val="tx1"/>
            </w14:solidFill>
          </w14:textFill>
        </w:rPr>
        <w:t>1.  总则</w:t>
      </w:r>
      <w:bookmarkEnd w:id="119"/>
      <w:bookmarkEnd w:id="120"/>
      <w:bookmarkEnd w:id="121"/>
      <w:bookmarkEnd w:id="122"/>
      <w:bookmarkEnd w:id="123"/>
      <w:bookmarkEnd w:id="124"/>
      <w:bookmarkEnd w:id="125"/>
      <w:bookmarkEnd w:id="126"/>
    </w:p>
    <w:p>
      <w:pPr>
        <w:adjustRightInd w:val="0"/>
        <w:snapToGrid w:val="0"/>
        <w:spacing w:line="440" w:lineRule="exact"/>
        <w:outlineLvl w:val="2"/>
        <w:rPr>
          <w:rFonts w:asciiTheme="minorEastAsia" w:hAnsiTheme="minorEastAsia"/>
          <w:color w:val="000000" w:themeColor="text1"/>
          <w:sz w:val="24"/>
          <w14:textFill>
            <w14:solidFill>
              <w14:schemeClr w14:val="tx1"/>
            </w14:solidFill>
          </w14:textFill>
        </w:rPr>
      </w:pPr>
      <w:bookmarkStart w:id="127" w:name="_Toc577"/>
      <w:bookmarkStart w:id="128" w:name="_Toc7823"/>
      <w:bookmarkStart w:id="129" w:name="_Toc17137"/>
      <w:bookmarkStart w:id="130" w:name="_Toc20514"/>
      <w:bookmarkStart w:id="131" w:name="_Toc31123"/>
      <w:bookmarkStart w:id="132" w:name="_Toc5827"/>
      <w:bookmarkStart w:id="133" w:name="_Toc14746"/>
      <w:bookmarkStart w:id="134" w:name="_Toc11344"/>
      <w:r>
        <w:rPr>
          <w:rFonts w:asciiTheme="minorEastAsia" w:hAnsiTheme="minorEastAsia"/>
          <w:color w:val="000000" w:themeColor="text1"/>
          <w:sz w:val="24"/>
          <w14:textFill>
            <w14:solidFill>
              <w14:schemeClr w14:val="tx1"/>
            </w14:solidFill>
          </w14:textFill>
        </w:rPr>
        <w:t>1.1 项目概况</w:t>
      </w:r>
      <w:bookmarkEnd w:id="127"/>
      <w:bookmarkEnd w:id="128"/>
      <w:bookmarkEnd w:id="129"/>
      <w:bookmarkEnd w:id="130"/>
      <w:bookmarkEnd w:id="131"/>
      <w:bookmarkEnd w:id="132"/>
      <w:bookmarkEnd w:id="133"/>
      <w:bookmarkEnd w:id="134"/>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1.1.1 根据《中华人民共和国招标投标法》等有关法律、法规和规章的规定，本招标项目已具备招标条件，现进行公开招标，特邀请有</w:t>
      </w:r>
      <w:r>
        <w:rPr>
          <w:rFonts w:hint="eastAsia" w:asciiTheme="minorEastAsia" w:hAnsiTheme="minorEastAsia"/>
          <w:color w:val="000000" w:themeColor="text1"/>
          <w:sz w:val="24"/>
          <w14:textFill>
            <w14:solidFill>
              <w14:schemeClr w14:val="tx1"/>
            </w14:solidFill>
          </w14:textFill>
        </w:rPr>
        <w:t>意向</w:t>
      </w:r>
      <w:r>
        <w:rPr>
          <w:rFonts w:asciiTheme="minorEastAsia" w:hAnsiTheme="minorEastAsia"/>
          <w:color w:val="000000" w:themeColor="text1"/>
          <w:sz w:val="24"/>
          <w14:textFill>
            <w14:solidFill>
              <w14:schemeClr w14:val="tx1"/>
            </w14:solidFill>
          </w14:textFill>
        </w:rPr>
        <w:t>承担本标段的</w:t>
      </w:r>
      <w:r>
        <w:rPr>
          <w:rFonts w:hint="eastAsia" w:asciiTheme="minorEastAsia" w:hAnsiTheme="minorEastAsia"/>
          <w:color w:val="000000" w:themeColor="text1"/>
          <w:sz w:val="24"/>
          <w14:textFill>
            <w14:solidFill>
              <w14:schemeClr w14:val="tx1"/>
            </w14:solidFill>
          </w14:textFill>
        </w:rPr>
        <w:t>潜在</w:t>
      </w:r>
      <w:r>
        <w:rPr>
          <w:rFonts w:asciiTheme="minorEastAsia" w:hAnsiTheme="minorEastAsia"/>
          <w:color w:val="000000" w:themeColor="text1"/>
          <w:sz w:val="24"/>
          <w14:textFill>
            <w14:solidFill>
              <w14:schemeClr w14:val="tx1"/>
            </w14:solidFill>
          </w14:textFill>
        </w:rPr>
        <w:t>投标人</w:t>
      </w:r>
      <w:r>
        <w:rPr>
          <w:rFonts w:hint="eastAsia" w:asciiTheme="minorEastAsia" w:hAnsiTheme="minorEastAsia"/>
          <w:color w:val="000000" w:themeColor="text1"/>
          <w:sz w:val="24"/>
          <w14:textFill>
            <w14:solidFill>
              <w14:schemeClr w14:val="tx1"/>
            </w14:solidFill>
          </w14:textFill>
        </w:rPr>
        <w:t>投标</w:t>
      </w:r>
      <w:r>
        <w:rPr>
          <w:rFonts w:asciiTheme="minorEastAsia" w:hAnsiTheme="minorEastAsia"/>
          <w:color w:val="000000" w:themeColor="text1"/>
          <w:sz w:val="24"/>
          <w14:textFill>
            <w14:solidFill>
              <w14:schemeClr w14:val="tx1"/>
            </w14:solidFill>
          </w14:textFill>
        </w:rPr>
        <w:t xml:space="preserve">。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1.1.2  本招标项目招标人：见投标人须知前附表。</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1.1.3  本标段招标代理机构：见投标人须知前附表。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1.1.4  本招标项目名称：见投标人须知前附表。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1.1.5  本标段建设地点：见投标人须知前附表。 </w:t>
      </w:r>
    </w:p>
    <w:p>
      <w:pPr>
        <w:adjustRightInd w:val="0"/>
        <w:snapToGrid w:val="0"/>
        <w:spacing w:line="440" w:lineRule="exact"/>
        <w:outlineLvl w:val="2"/>
        <w:rPr>
          <w:rFonts w:asciiTheme="minorEastAsia" w:hAnsiTheme="minorEastAsia"/>
          <w:color w:val="000000" w:themeColor="text1"/>
          <w:sz w:val="24"/>
          <w14:textFill>
            <w14:solidFill>
              <w14:schemeClr w14:val="tx1"/>
            </w14:solidFill>
          </w14:textFill>
        </w:rPr>
      </w:pPr>
      <w:bookmarkStart w:id="135" w:name="_Toc13276"/>
      <w:bookmarkStart w:id="136" w:name="_Toc20869"/>
      <w:bookmarkStart w:id="137" w:name="_Toc29149"/>
      <w:bookmarkStart w:id="138" w:name="_Toc2249"/>
      <w:bookmarkStart w:id="139" w:name="_Toc23423"/>
      <w:bookmarkStart w:id="140" w:name="_Toc7162"/>
      <w:bookmarkStart w:id="141" w:name="_Toc31816"/>
      <w:bookmarkStart w:id="142" w:name="_Toc21207"/>
      <w:r>
        <w:rPr>
          <w:rFonts w:asciiTheme="minorEastAsia" w:hAnsiTheme="minorEastAsia"/>
          <w:color w:val="000000" w:themeColor="text1"/>
          <w:sz w:val="24"/>
          <w14:textFill>
            <w14:solidFill>
              <w14:schemeClr w14:val="tx1"/>
            </w14:solidFill>
          </w14:textFill>
        </w:rPr>
        <w:t>1.2 资金来源和落实情况</w:t>
      </w:r>
      <w:bookmarkEnd w:id="135"/>
      <w:bookmarkEnd w:id="136"/>
      <w:bookmarkEnd w:id="137"/>
      <w:bookmarkEnd w:id="138"/>
      <w:bookmarkEnd w:id="139"/>
      <w:bookmarkEnd w:id="140"/>
      <w:bookmarkEnd w:id="141"/>
      <w:bookmarkEnd w:id="142"/>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1.2.1  本招标项目的资金来源：见投标人须知前附表。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1.2.2  本招标项目的出资比例：见投标人须知前附表。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1.2.3  本招标项目的资金落实情况：见投标人须知前附表。 </w:t>
      </w:r>
    </w:p>
    <w:p>
      <w:pPr>
        <w:adjustRightInd w:val="0"/>
        <w:snapToGrid w:val="0"/>
        <w:spacing w:line="440" w:lineRule="exact"/>
        <w:outlineLvl w:val="2"/>
        <w:rPr>
          <w:rFonts w:asciiTheme="minorEastAsia" w:hAnsiTheme="minorEastAsia"/>
          <w:color w:val="000000" w:themeColor="text1"/>
          <w:sz w:val="24"/>
          <w14:textFill>
            <w14:solidFill>
              <w14:schemeClr w14:val="tx1"/>
            </w14:solidFill>
          </w14:textFill>
        </w:rPr>
      </w:pPr>
      <w:bookmarkStart w:id="143" w:name="_Toc24108"/>
      <w:bookmarkStart w:id="144" w:name="_Toc24721"/>
      <w:bookmarkStart w:id="145" w:name="_Toc15836"/>
      <w:bookmarkStart w:id="146" w:name="_Toc29458"/>
      <w:bookmarkStart w:id="147" w:name="_Toc32062"/>
      <w:bookmarkStart w:id="148" w:name="_Toc21075"/>
      <w:bookmarkStart w:id="149" w:name="_Toc11697"/>
      <w:bookmarkStart w:id="150" w:name="_Toc32160"/>
      <w:r>
        <w:rPr>
          <w:rFonts w:asciiTheme="minorEastAsia" w:hAnsiTheme="minorEastAsia"/>
          <w:color w:val="000000" w:themeColor="text1"/>
          <w:sz w:val="24"/>
          <w14:textFill>
            <w14:solidFill>
              <w14:schemeClr w14:val="tx1"/>
            </w14:solidFill>
          </w14:textFill>
        </w:rPr>
        <w:t>1.3 招标范围、计划工期和质量要求</w:t>
      </w:r>
      <w:bookmarkEnd w:id="143"/>
      <w:bookmarkEnd w:id="144"/>
      <w:bookmarkEnd w:id="145"/>
      <w:bookmarkEnd w:id="146"/>
      <w:bookmarkEnd w:id="147"/>
      <w:bookmarkEnd w:id="148"/>
      <w:bookmarkEnd w:id="149"/>
      <w:bookmarkEnd w:id="150"/>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1.3.1  本次招标范围：见投标人须知前附表。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1.3.2  本标段的计划工期：见投标人须知前附表。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1.3.3  本标段的质量要求：见投标人须知前附表。 </w:t>
      </w:r>
    </w:p>
    <w:p>
      <w:pPr>
        <w:adjustRightInd w:val="0"/>
        <w:snapToGrid w:val="0"/>
        <w:spacing w:line="440" w:lineRule="exact"/>
        <w:outlineLvl w:val="2"/>
        <w:rPr>
          <w:rFonts w:asciiTheme="minorEastAsia" w:hAnsiTheme="minorEastAsia"/>
          <w:color w:val="000000" w:themeColor="text1"/>
          <w:sz w:val="24"/>
          <w14:textFill>
            <w14:solidFill>
              <w14:schemeClr w14:val="tx1"/>
            </w14:solidFill>
          </w14:textFill>
        </w:rPr>
      </w:pPr>
      <w:bookmarkStart w:id="151" w:name="_Toc27475"/>
      <w:bookmarkStart w:id="152" w:name="_Toc1977"/>
      <w:bookmarkStart w:id="153" w:name="_Toc866"/>
      <w:bookmarkStart w:id="154" w:name="_Toc9430"/>
      <w:bookmarkStart w:id="155" w:name="_Toc23539"/>
      <w:bookmarkStart w:id="156" w:name="_Toc16875"/>
      <w:bookmarkStart w:id="157" w:name="_Toc7760"/>
      <w:bookmarkStart w:id="158" w:name="_Toc30575"/>
      <w:r>
        <w:rPr>
          <w:rFonts w:asciiTheme="minorEastAsia" w:hAnsiTheme="minorEastAsia"/>
          <w:color w:val="000000" w:themeColor="text1"/>
          <w:sz w:val="24"/>
          <w14:textFill>
            <w14:solidFill>
              <w14:schemeClr w14:val="tx1"/>
            </w14:solidFill>
          </w14:textFill>
        </w:rPr>
        <w:t>1.4 投标人资格要求</w:t>
      </w:r>
      <w:bookmarkEnd w:id="151"/>
      <w:bookmarkEnd w:id="152"/>
      <w:bookmarkEnd w:id="153"/>
      <w:bookmarkEnd w:id="154"/>
      <w:bookmarkEnd w:id="155"/>
      <w:bookmarkEnd w:id="156"/>
      <w:bookmarkEnd w:id="157"/>
      <w:bookmarkEnd w:id="158"/>
      <w:r>
        <w:rPr>
          <w:rFonts w:hint="eastAsia" w:asciiTheme="minorEastAsia" w:hAnsiTheme="minorEastAsia"/>
          <w:color w:val="000000" w:themeColor="text1"/>
          <w:sz w:val="24"/>
          <w14:textFill>
            <w14:solidFill>
              <w14:schemeClr w14:val="tx1"/>
            </w14:solidFill>
          </w14:textFill>
        </w:rPr>
        <w:t xml:space="preserve">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1.4.1 投标人应具备承担本标段施工的资质条件、能力和信誉。 </w:t>
      </w:r>
    </w:p>
    <w:p>
      <w:pPr>
        <w:adjustRightInd w:val="0"/>
        <w:snapToGrid w:val="0"/>
        <w:spacing w:line="440" w:lineRule="exact"/>
        <w:ind w:firstLine="960" w:firstLineChars="4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（1）资质条件：见投标人须知前附表； </w:t>
      </w:r>
    </w:p>
    <w:p>
      <w:pPr>
        <w:adjustRightInd w:val="0"/>
        <w:snapToGrid w:val="0"/>
        <w:spacing w:line="440" w:lineRule="exact"/>
        <w:ind w:firstLine="960" w:firstLineChars="4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（2）项目经理（项目负责人）资格：见投标人须知前附表；</w:t>
      </w:r>
    </w:p>
    <w:p>
      <w:pPr>
        <w:adjustRightInd w:val="0"/>
        <w:snapToGrid w:val="0"/>
        <w:spacing w:line="440" w:lineRule="exact"/>
        <w:ind w:firstLine="960" w:firstLineChars="4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（3）其他要求：见投标人须知前附表。 </w:t>
      </w:r>
    </w:p>
    <w:p>
      <w:pPr>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1.4.2  投标人须知前附表规定接受联合体投标的，除应符合本章第 1.4.1 项和投标人须知前附表的要求外，还应遵守以下规定：</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（1）联合体各方应按招标文件提供的格式签订联合体协议书，明确联合体牵头人和各方权利义务；</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（2）由同一专业的单位组成的联合体，按照资质等级较低的单位确定资质等级；</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（3）联合体各方不得再以自己名义单独或参加其他联合体在同一标段中投标。</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1.4.3  投标人不得存在下列情形之一：</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（1）为招标人不具有独立法人资格的附属机构（单位）</w:t>
      </w:r>
      <w:r>
        <w:rPr>
          <w:rFonts w:hint="eastAsia" w:asciiTheme="minorEastAsia" w:hAnsiTheme="minorEastAsia"/>
          <w:color w:val="000000" w:themeColor="text1"/>
          <w:sz w:val="24"/>
          <w14:textFill>
            <w14:solidFill>
              <w14:schemeClr w14:val="tx1"/>
            </w14:solidFill>
          </w14:textFill>
        </w:rPr>
        <w:t>的</w:t>
      </w:r>
      <w:r>
        <w:rPr>
          <w:rFonts w:asciiTheme="minorEastAsia" w:hAnsiTheme="minorEastAsia"/>
          <w:color w:val="000000" w:themeColor="text1"/>
          <w:sz w:val="24"/>
          <w14:textFill>
            <w14:solidFill>
              <w14:schemeClr w14:val="tx1"/>
            </w14:solidFill>
          </w14:textFill>
        </w:rPr>
        <w:t xml:space="preserve">； </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w:t>
      </w:r>
      <w:r>
        <w:rPr>
          <w:rFonts w:hint="eastAsia" w:asciiTheme="minorEastAsia" w:hAnsiTheme="minorEastAsia"/>
          <w:color w:val="000000" w:themeColor="text1"/>
          <w:sz w:val="24"/>
          <w14:textFill>
            <w14:solidFill>
              <w14:schemeClr w14:val="tx1"/>
            </w14:solidFill>
          </w14:textFill>
        </w:rPr>
        <w:t>为本标段前期准备提供设计或咨询服务的，但设计施工总承包的除外</w:t>
      </w:r>
      <w:r>
        <w:rPr>
          <w:rFonts w:asciiTheme="minorEastAsia" w:hAnsiTheme="minorEastAsia"/>
          <w:color w:val="000000" w:themeColor="text1"/>
          <w:sz w:val="24"/>
          <w14:textFill>
            <w14:solidFill>
              <w14:schemeClr w14:val="tx1"/>
            </w14:solidFill>
          </w14:textFill>
        </w:rPr>
        <w:t>；</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（3）与本招标项目的其他投标人为同一个单位负责人</w:t>
      </w:r>
      <w:r>
        <w:rPr>
          <w:rFonts w:hint="eastAsia" w:asciiTheme="minorEastAsia" w:hAnsiTheme="minorEastAsia"/>
          <w:color w:val="000000" w:themeColor="text1"/>
          <w:sz w:val="24"/>
          <w14:textFill>
            <w14:solidFill>
              <w14:schemeClr w14:val="tx1"/>
            </w14:solidFill>
          </w14:textFill>
        </w:rPr>
        <w:t>的</w:t>
      </w:r>
      <w:r>
        <w:rPr>
          <w:rFonts w:asciiTheme="minorEastAsia" w:hAnsiTheme="minorEastAsia"/>
          <w:color w:val="000000" w:themeColor="text1"/>
          <w:sz w:val="24"/>
          <w14:textFill>
            <w14:solidFill>
              <w14:schemeClr w14:val="tx1"/>
            </w14:solidFill>
          </w14:textFill>
        </w:rPr>
        <w:t>；</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（4）与本招标项目的其他投标人存在控股、管理</w:t>
      </w:r>
      <w:r>
        <w:rPr>
          <w:rFonts w:hint="eastAsia" w:asciiTheme="minorEastAsia" w:hAnsiTheme="minorEastAsia"/>
          <w:color w:val="000000" w:themeColor="text1"/>
          <w:sz w:val="24"/>
          <w14:textFill>
            <w14:solidFill>
              <w14:schemeClr w14:val="tx1"/>
            </w14:solidFill>
          </w14:textFill>
        </w:rPr>
        <w:t>（隶属）</w:t>
      </w:r>
      <w:r>
        <w:rPr>
          <w:rFonts w:asciiTheme="minorEastAsia" w:hAnsiTheme="minorEastAsia"/>
          <w:color w:val="000000" w:themeColor="text1"/>
          <w:sz w:val="24"/>
          <w14:textFill>
            <w14:solidFill>
              <w14:schemeClr w14:val="tx1"/>
            </w14:solidFill>
          </w14:textFill>
        </w:rPr>
        <w:t>关系</w:t>
      </w:r>
      <w:r>
        <w:rPr>
          <w:rFonts w:hint="eastAsia" w:asciiTheme="minorEastAsia" w:hAnsiTheme="minorEastAsia"/>
          <w:color w:val="000000" w:themeColor="text1"/>
          <w:sz w:val="24"/>
          <w14:textFill>
            <w14:solidFill>
              <w14:schemeClr w14:val="tx1"/>
            </w14:solidFill>
          </w14:textFill>
        </w:rPr>
        <w:t>的</w:t>
      </w:r>
      <w:r>
        <w:rPr>
          <w:rFonts w:asciiTheme="minorEastAsia" w:hAnsiTheme="minorEastAsia"/>
          <w:color w:val="000000" w:themeColor="text1"/>
          <w:sz w:val="24"/>
          <w14:textFill>
            <w14:solidFill>
              <w14:schemeClr w14:val="tx1"/>
            </w14:solidFill>
          </w14:textFill>
        </w:rPr>
        <w:t>；</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（5）为本招标项目的代建人</w:t>
      </w:r>
      <w:r>
        <w:rPr>
          <w:rFonts w:hint="eastAsia" w:asciiTheme="minorEastAsia" w:hAnsiTheme="minorEastAsia"/>
          <w:color w:val="000000" w:themeColor="text1"/>
          <w:sz w:val="24"/>
          <w14:textFill>
            <w14:solidFill>
              <w14:schemeClr w14:val="tx1"/>
            </w14:solidFill>
          </w14:textFill>
        </w:rPr>
        <w:t>的</w:t>
      </w:r>
      <w:r>
        <w:rPr>
          <w:rFonts w:asciiTheme="minorEastAsia" w:hAnsiTheme="minorEastAsia"/>
          <w:color w:val="000000" w:themeColor="text1"/>
          <w:sz w:val="24"/>
          <w14:textFill>
            <w14:solidFill>
              <w14:schemeClr w14:val="tx1"/>
            </w14:solidFill>
          </w14:textFill>
        </w:rPr>
        <w:t>；</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（6）为本招标项目的招标代理机构</w:t>
      </w:r>
      <w:r>
        <w:rPr>
          <w:rFonts w:hint="eastAsia" w:asciiTheme="minorEastAsia" w:hAnsiTheme="minorEastAsia"/>
          <w:color w:val="000000" w:themeColor="text1"/>
          <w:sz w:val="24"/>
          <w14:textFill>
            <w14:solidFill>
              <w14:schemeClr w14:val="tx1"/>
            </w14:solidFill>
          </w14:textFill>
        </w:rPr>
        <w:t>的</w:t>
      </w:r>
      <w:r>
        <w:rPr>
          <w:rFonts w:asciiTheme="minorEastAsia" w:hAnsiTheme="minorEastAsia"/>
          <w:color w:val="000000" w:themeColor="text1"/>
          <w:sz w:val="24"/>
          <w14:textFill>
            <w14:solidFill>
              <w14:schemeClr w14:val="tx1"/>
            </w14:solidFill>
          </w14:textFill>
        </w:rPr>
        <w:t>；</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（7）为本标段的监理人</w:t>
      </w:r>
      <w:r>
        <w:rPr>
          <w:rFonts w:hint="eastAsia" w:asciiTheme="minorEastAsia" w:hAnsiTheme="minorEastAsia"/>
          <w:color w:val="000000" w:themeColor="text1"/>
          <w:sz w:val="24"/>
          <w14:textFill>
            <w14:solidFill>
              <w14:schemeClr w14:val="tx1"/>
            </w14:solidFill>
          </w14:textFill>
        </w:rPr>
        <w:t>的</w:t>
      </w:r>
      <w:r>
        <w:rPr>
          <w:rFonts w:asciiTheme="minorEastAsia" w:hAnsiTheme="minorEastAsia"/>
          <w:color w:val="000000" w:themeColor="text1"/>
          <w:sz w:val="24"/>
          <w14:textFill>
            <w14:solidFill>
              <w14:schemeClr w14:val="tx1"/>
            </w14:solidFill>
          </w14:textFill>
        </w:rPr>
        <w:t>；</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8</w:t>
      </w:r>
      <w:r>
        <w:rPr>
          <w:rFonts w:asciiTheme="minorEastAsia" w:hAnsiTheme="minorEastAsia"/>
          <w:color w:val="000000" w:themeColor="text1"/>
          <w:sz w:val="24"/>
          <w14:textFill>
            <w14:solidFill>
              <w14:schemeClr w14:val="tx1"/>
            </w14:solidFill>
          </w14:textFill>
        </w:rPr>
        <w:t>）与本招标项目的</w:t>
      </w:r>
      <w:r>
        <w:rPr>
          <w:rFonts w:hint="eastAsia" w:asciiTheme="minorEastAsia" w:hAnsiTheme="minorEastAsia"/>
          <w:color w:val="000000" w:themeColor="text1"/>
          <w:sz w:val="24"/>
          <w14:textFill>
            <w14:solidFill>
              <w14:schemeClr w14:val="tx1"/>
            </w14:solidFill>
          </w14:textFill>
        </w:rPr>
        <w:t>监理人或</w:t>
      </w:r>
      <w:r>
        <w:rPr>
          <w:rFonts w:asciiTheme="minorEastAsia" w:hAnsiTheme="minorEastAsia"/>
          <w:color w:val="000000" w:themeColor="text1"/>
          <w:sz w:val="24"/>
          <w14:textFill>
            <w14:solidFill>
              <w14:schemeClr w14:val="tx1"/>
            </w14:solidFill>
          </w14:textFill>
        </w:rPr>
        <w:t>代建人或招标代理机构同为一个法定代表人</w:t>
      </w:r>
      <w:r>
        <w:rPr>
          <w:rFonts w:hint="eastAsia" w:asciiTheme="minorEastAsia" w:hAnsiTheme="minorEastAsia"/>
          <w:color w:val="000000" w:themeColor="text1"/>
          <w:sz w:val="24"/>
          <w14:textFill>
            <w14:solidFill>
              <w14:schemeClr w14:val="tx1"/>
            </w14:solidFill>
          </w14:textFill>
        </w:rPr>
        <w:t>的</w:t>
      </w:r>
      <w:r>
        <w:rPr>
          <w:rFonts w:asciiTheme="minorEastAsia" w:hAnsiTheme="minorEastAsia"/>
          <w:color w:val="000000" w:themeColor="text1"/>
          <w:sz w:val="24"/>
          <w14:textFill>
            <w14:solidFill>
              <w14:schemeClr w14:val="tx1"/>
            </w14:solidFill>
          </w14:textFill>
        </w:rPr>
        <w:t>；</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9</w:t>
      </w:r>
      <w:r>
        <w:rPr>
          <w:rFonts w:asciiTheme="minorEastAsia" w:hAnsiTheme="minorEastAsia"/>
          <w:color w:val="000000" w:themeColor="text1"/>
          <w:sz w:val="24"/>
          <w14:textFill>
            <w14:solidFill>
              <w14:schemeClr w14:val="tx1"/>
            </w14:solidFill>
          </w14:textFill>
        </w:rPr>
        <w:t>）与本招标项目的</w:t>
      </w:r>
      <w:r>
        <w:rPr>
          <w:rFonts w:hint="eastAsia" w:asciiTheme="minorEastAsia" w:hAnsiTheme="minorEastAsia"/>
          <w:color w:val="000000" w:themeColor="text1"/>
          <w:sz w:val="24"/>
          <w14:textFill>
            <w14:solidFill>
              <w14:schemeClr w14:val="tx1"/>
            </w14:solidFill>
          </w14:textFill>
        </w:rPr>
        <w:t>监理人或</w:t>
      </w:r>
      <w:r>
        <w:rPr>
          <w:rFonts w:asciiTheme="minorEastAsia" w:hAnsiTheme="minorEastAsia"/>
          <w:color w:val="000000" w:themeColor="text1"/>
          <w:sz w:val="24"/>
          <w14:textFill>
            <w14:solidFill>
              <w14:schemeClr w14:val="tx1"/>
            </w14:solidFill>
          </w14:textFill>
        </w:rPr>
        <w:t>代建人或招标代理机构存在控股或参股关系</w:t>
      </w:r>
      <w:r>
        <w:rPr>
          <w:rFonts w:hint="eastAsia" w:asciiTheme="minorEastAsia" w:hAnsiTheme="minorEastAsia"/>
          <w:color w:val="000000" w:themeColor="text1"/>
          <w:sz w:val="24"/>
          <w14:textFill>
            <w14:solidFill>
              <w14:schemeClr w14:val="tx1"/>
            </w14:solidFill>
          </w14:textFill>
        </w:rPr>
        <w:t>，或者存在相互任职或工作关系的</w:t>
      </w:r>
      <w:r>
        <w:rPr>
          <w:rFonts w:asciiTheme="minorEastAsia" w:hAnsiTheme="minorEastAsia"/>
          <w:color w:val="000000" w:themeColor="text1"/>
          <w:sz w:val="24"/>
          <w14:textFill>
            <w14:solidFill>
              <w14:schemeClr w14:val="tx1"/>
            </w14:solidFill>
          </w14:textFill>
        </w:rPr>
        <w:t>；</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（10）被依法暂停或者取消投标资格</w:t>
      </w:r>
      <w:r>
        <w:rPr>
          <w:rFonts w:hint="eastAsia" w:asciiTheme="minorEastAsia" w:hAnsiTheme="minorEastAsia"/>
          <w:color w:val="000000" w:themeColor="text1"/>
          <w:sz w:val="24"/>
          <w14:textFill>
            <w14:solidFill>
              <w14:schemeClr w14:val="tx1"/>
            </w14:solidFill>
          </w14:textFill>
        </w:rPr>
        <w:t>的</w:t>
      </w:r>
      <w:r>
        <w:rPr>
          <w:rFonts w:asciiTheme="minorEastAsia" w:hAnsiTheme="minorEastAsia"/>
          <w:color w:val="000000" w:themeColor="text1"/>
          <w:sz w:val="24"/>
          <w14:textFill>
            <w14:solidFill>
              <w14:schemeClr w14:val="tx1"/>
            </w14:solidFill>
          </w14:textFill>
        </w:rPr>
        <w:t>；</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（11）</w:t>
      </w:r>
      <w:r>
        <w:rPr>
          <w:rFonts w:hint="eastAsia" w:asciiTheme="minorEastAsia" w:hAnsiTheme="minorEastAsia"/>
          <w:color w:val="000000" w:themeColor="text1"/>
          <w:sz w:val="24"/>
          <w14:textFill>
            <w14:solidFill>
              <w14:schemeClr w14:val="tx1"/>
            </w14:solidFill>
          </w14:textFill>
        </w:rPr>
        <w:t>财产被接管或冻结导致可能影响其履约能力的，或者</w:t>
      </w:r>
      <w:r>
        <w:rPr>
          <w:rFonts w:asciiTheme="minorEastAsia" w:hAnsiTheme="minorEastAsia"/>
          <w:color w:val="000000" w:themeColor="text1"/>
          <w:sz w:val="24"/>
          <w14:textFill>
            <w14:solidFill>
              <w14:schemeClr w14:val="tx1"/>
            </w14:solidFill>
          </w14:textFill>
        </w:rPr>
        <w:t>被责令停产停业、暂扣或者吊销许可证、暂扣或者吊销执照</w:t>
      </w:r>
      <w:r>
        <w:rPr>
          <w:rFonts w:hint="eastAsia" w:asciiTheme="minorEastAsia" w:hAnsiTheme="minorEastAsia"/>
          <w:color w:val="000000" w:themeColor="text1"/>
          <w:sz w:val="24"/>
          <w14:textFill>
            <w14:solidFill>
              <w14:schemeClr w14:val="tx1"/>
            </w14:solidFill>
          </w14:textFill>
        </w:rPr>
        <w:t>的</w:t>
      </w:r>
      <w:r>
        <w:rPr>
          <w:rFonts w:asciiTheme="minorEastAsia" w:hAnsiTheme="minorEastAsia"/>
          <w:color w:val="000000" w:themeColor="text1"/>
          <w:sz w:val="24"/>
          <w14:textFill>
            <w14:solidFill>
              <w14:schemeClr w14:val="tx1"/>
            </w14:solidFill>
          </w14:textFill>
        </w:rPr>
        <w:t>；</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（12）进入清算程序，或被宣告破产，或其他丧失履约能力的情形；</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bookmarkStart w:id="159" w:name="_Toc22542"/>
      <w:bookmarkStart w:id="160" w:name="_Toc32242"/>
      <w:bookmarkStart w:id="161" w:name="_Toc19351"/>
      <w:bookmarkStart w:id="162" w:name="_Toc30969"/>
      <w:bookmarkStart w:id="163" w:name="_Toc25628"/>
      <w:bookmarkStart w:id="164" w:name="_Toc21469"/>
      <w:bookmarkStart w:id="165" w:name="_Toc14233"/>
      <w:bookmarkStart w:id="166" w:name="_Toc29369"/>
      <w:r>
        <w:rPr>
          <w:rFonts w:hint="eastAsia" w:asciiTheme="minorEastAsia" w:hAnsiTheme="minorEastAsia"/>
          <w:color w:val="000000" w:themeColor="text1"/>
          <w:sz w:val="24"/>
          <w14:textFill>
            <w14:solidFill>
              <w14:schemeClr w14:val="tx1"/>
            </w14:solidFill>
          </w14:textFill>
        </w:rPr>
        <w:t>（13）与招标人存在利害关系且可能影响招标公正性的；</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14）在</w:t>
      </w:r>
      <w:r>
        <w:rPr>
          <w:rFonts w:hint="eastAsia" w:asciiTheme="minorEastAsia" w:hAnsiTheme="minorEastAsia"/>
          <w:color w:val="000000" w:themeColor="text1"/>
          <w:sz w:val="24"/>
          <w14:textFill>
            <w14:solidFill>
              <w14:schemeClr w14:val="tx1"/>
            </w14:solidFill>
          </w14:textFill>
        </w:rPr>
        <w:t>最</w:t>
      </w:r>
      <w:r>
        <w:rPr>
          <w:rFonts w:asciiTheme="minorEastAsia" w:hAnsiTheme="minorEastAsia"/>
          <w:color w:val="000000" w:themeColor="text1"/>
          <w:sz w:val="24"/>
          <w14:textFill>
            <w14:solidFill>
              <w14:schemeClr w14:val="tx1"/>
            </w14:solidFill>
          </w14:textFill>
        </w:rPr>
        <w:t>近三年内投标人</w:t>
      </w:r>
      <w:r>
        <w:rPr>
          <w:rFonts w:hint="eastAsia" w:asciiTheme="minorEastAsia" w:hAnsiTheme="minorEastAsia"/>
          <w:color w:val="000000" w:themeColor="text1"/>
          <w:sz w:val="24"/>
          <w14:textFill>
            <w14:solidFill>
              <w14:schemeClr w14:val="tx1"/>
            </w14:solidFill>
          </w14:textFill>
        </w:rPr>
        <w:t>或</w:t>
      </w:r>
      <w:r>
        <w:rPr>
          <w:rFonts w:asciiTheme="minorEastAsia" w:hAnsiTheme="minorEastAsia"/>
          <w:color w:val="000000" w:themeColor="text1"/>
          <w:sz w:val="24"/>
          <w14:textFill>
            <w14:solidFill>
              <w14:schemeClr w14:val="tx1"/>
            </w14:solidFill>
          </w14:textFill>
        </w:rPr>
        <w:t>其法定代表人、</w:t>
      </w:r>
      <w:r>
        <w:rPr>
          <w:rFonts w:hint="eastAsia" w:asciiTheme="minorEastAsia" w:hAnsiTheme="minorEastAsia"/>
          <w:color w:val="000000" w:themeColor="text1"/>
          <w:sz w:val="24"/>
          <w14:textFill>
            <w14:solidFill>
              <w14:schemeClr w14:val="tx1"/>
            </w14:solidFill>
          </w14:textFill>
        </w:rPr>
        <w:t>拟任项目经理、技术负责人有行贿犯罪行为（以中国裁判文书网查询结果为准，投标时不需单独提供查询结果）的；具体年份要求见投标人须知前附表。</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（15）</w:t>
      </w:r>
      <w:r>
        <w:rPr>
          <w:rFonts w:asciiTheme="minorEastAsia" w:hAnsiTheme="minorEastAsia"/>
          <w:color w:val="000000" w:themeColor="text1"/>
          <w:sz w:val="24"/>
          <w14:textFill>
            <w14:solidFill>
              <w14:schemeClr w14:val="tx1"/>
            </w14:solidFill>
          </w14:textFill>
        </w:rPr>
        <w:t>在</w:t>
      </w:r>
      <w:r>
        <w:rPr>
          <w:rFonts w:hint="eastAsia" w:asciiTheme="minorEastAsia" w:hAnsiTheme="minorEastAsia"/>
          <w:color w:val="000000" w:themeColor="text1"/>
          <w:sz w:val="24"/>
          <w14:textFill>
            <w14:solidFill>
              <w14:schemeClr w14:val="tx1"/>
            </w14:solidFill>
          </w14:textFill>
        </w:rPr>
        <w:t>最</w:t>
      </w:r>
      <w:r>
        <w:rPr>
          <w:rFonts w:asciiTheme="minorEastAsia" w:hAnsiTheme="minorEastAsia"/>
          <w:color w:val="000000" w:themeColor="text1"/>
          <w:sz w:val="24"/>
          <w14:textFill>
            <w14:solidFill>
              <w14:schemeClr w14:val="tx1"/>
            </w14:solidFill>
          </w14:textFill>
        </w:rPr>
        <w:t>近三年内</w:t>
      </w:r>
      <w:r>
        <w:rPr>
          <w:rFonts w:hint="eastAsia" w:asciiTheme="minorEastAsia" w:hAnsiTheme="minorEastAsia"/>
          <w:color w:val="000000" w:themeColor="text1"/>
          <w:sz w:val="24"/>
          <w14:textFill>
            <w14:solidFill>
              <w14:schemeClr w14:val="tx1"/>
            </w14:solidFill>
          </w14:textFill>
        </w:rPr>
        <w:t>投标人拟任的项目经理因违反《</w:t>
      </w:r>
      <w:r>
        <w:rPr>
          <w:rFonts w:asciiTheme="minorEastAsia" w:hAnsiTheme="minorEastAsia"/>
          <w:color w:val="000000" w:themeColor="text1"/>
          <w:sz w:val="24"/>
          <w14:textFill>
            <w14:solidFill>
              <w14:schemeClr w14:val="tx1"/>
            </w14:solidFill>
          </w14:textFill>
        </w:rPr>
        <w:t>注册建造师管理规定</w:t>
      </w:r>
      <w:r>
        <w:rPr>
          <w:rFonts w:hint="eastAsia" w:asciiTheme="minorEastAsia" w:hAnsiTheme="minorEastAsia"/>
          <w:color w:val="000000" w:themeColor="text1"/>
          <w:sz w:val="24"/>
          <w14:textFill>
            <w14:solidFill>
              <w14:schemeClr w14:val="tx1"/>
            </w14:solidFill>
          </w14:textFill>
        </w:rPr>
        <w:t>》被</w:t>
      </w:r>
      <w:r>
        <w:rPr>
          <w:rFonts w:asciiTheme="minorEastAsia" w:hAnsiTheme="minorEastAsia"/>
          <w:color w:val="000000" w:themeColor="text1"/>
          <w:sz w:val="24"/>
          <w14:textFill>
            <w14:solidFill>
              <w14:schemeClr w14:val="tx1"/>
            </w14:solidFill>
          </w14:textFill>
        </w:rPr>
        <w:t>建设主管部门或者其他有关部门</w:t>
      </w:r>
      <w:r>
        <w:rPr>
          <w:rFonts w:hint="eastAsia" w:asciiTheme="minorEastAsia" w:hAnsiTheme="minorEastAsia"/>
          <w:color w:val="000000" w:themeColor="text1"/>
          <w:sz w:val="24"/>
          <w14:textFill>
            <w14:solidFill>
              <w14:schemeClr w14:val="tx1"/>
            </w14:solidFill>
          </w14:textFill>
        </w:rPr>
        <w:t>行政处罚的</w:t>
      </w:r>
      <w:r>
        <w:rPr>
          <w:rFonts w:asciiTheme="minorEastAsia" w:hAnsiTheme="minorEastAsia"/>
          <w:color w:val="000000" w:themeColor="text1"/>
          <w:sz w:val="24"/>
          <w14:textFill>
            <w14:solidFill>
              <w14:schemeClr w14:val="tx1"/>
            </w14:solidFill>
          </w14:textFill>
        </w:rPr>
        <w:t>（应以有关行政管理部门或司法机关出具的</w:t>
      </w:r>
      <w:r>
        <w:rPr>
          <w:rFonts w:hint="eastAsia" w:asciiTheme="minorEastAsia" w:hAnsiTheme="minorEastAsia"/>
          <w:color w:val="000000" w:themeColor="text1"/>
          <w:sz w:val="24"/>
          <w14:textFill>
            <w14:solidFill>
              <w14:schemeClr w14:val="tx1"/>
            </w14:solidFill>
          </w14:textFill>
        </w:rPr>
        <w:t>已经生效的</w:t>
      </w:r>
      <w:r>
        <w:rPr>
          <w:rFonts w:asciiTheme="minorEastAsia" w:hAnsiTheme="minorEastAsia"/>
          <w:color w:val="000000" w:themeColor="text1"/>
          <w:sz w:val="24"/>
          <w14:textFill>
            <w14:solidFill>
              <w14:schemeClr w14:val="tx1"/>
            </w14:solidFill>
          </w14:textFill>
        </w:rPr>
        <w:t>文件为依据）</w:t>
      </w:r>
      <w:r>
        <w:rPr>
          <w:rFonts w:hint="eastAsia" w:asciiTheme="minorEastAsia" w:hAnsiTheme="minorEastAsia"/>
          <w:color w:val="000000" w:themeColor="text1"/>
          <w:sz w:val="24"/>
          <w14:textFill>
            <w14:solidFill>
              <w14:schemeClr w14:val="tx1"/>
            </w14:solidFill>
          </w14:textFill>
        </w:rPr>
        <w:t>；具体年份要求见投标人须知前附表。</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（16）</w:t>
      </w:r>
      <w:r>
        <w:rPr>
          <w:rFonts w:asciiTheme="minorEastAsia" w:hAnsiTheme="minorEastAsia"/>
          <w:color w:val="000000" w:themeColor="text1"/>
          <w:sz w:val="24"/>
          <w14:textFill>
            <w14:solidFill>
              <w14:schemeClr w14:val="tx1"/>
            </w14:solidFill>
          </w14:textFill>
        </w:rPr>
        <w:t>在最近三年内有骗取中标或严重违约或重大工程质量问题的（应以有关行政管理部门或司法机关出具的</w:t>
      </w:r>
      <w:r>
        <w:rPr>
          <w:rFonts w:hint="eastAsia" w:asciiTheme="minorEastAsia" w:hAnsiTheme="minorEastAsia"/>
          <w:color w:val="000000" w:themeColor="text1"/>
          <w:sz w:val="24"/>
          <w14:textFill>
            <w14:solidFill>
              <w14:schemeClr w14:val="tx1"/>
            </w14:solidFill>
          </w14:textFill>
        </w:rPr>
        <w:t>已经生效的</w:t>
      </w:r>
      <w:r>
        <w:rPr>
          <w:rFonts w:asciiTheme="minorEastAsia" w:hAnsiTheme="minorEastAsia"/>
          <w:color w:val="000000" w:themeColor="text1"/>
          <w:sz w:val="24"/>
          <w14:textFill>
            <w14:solidFill>
              <w14:schemeClr w14:val="tx1"/>
            </w14:solidFill>
          </w14:textFill>
        </w:rPr>
        <w:t>文件为依据）</w:t>
      </w:r>
      <w:r>
        <w:rPr>
          <w:rFonts w:hint="eastAsia" w:asciiTheme="minorEastAsia" w:hAnsiTheme="minorEastAsia"/>
          <w:color w:val="000000" w:themeColor="text1"/>
          <w:sz w:val="24"/>
          <w14:textFill>
            <w14:solidFill>
              <w14:schemeClr w14:val="tx1"/>
            </w14:solidFill>
          </w14:textFill>
        </w:rPr>
        <w:t>；具体年份要求见投标人须知前附表。</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（17）根据国家或四川省有关部门制定的联合惩戒措施规范性文件（联合惩戒措施包括限制参与工程招投标或限制参与政府采购活动），被列为联合惩戒对象的；</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w:t>
      </w:r>
      <w:r>
        <w:rPr>
          <w:rFonts w:hint="eastAsia" w:asciiTheme="minorEastAsia" w:hAnsiTheme="minorEastAsia"/>
          <w:color w:val="000000" w:themeColor="text1"/>
          <w:sz w:val="24"/>
          <w14:textFill>
            <w14:solidFill>
              <w14:schemeClr w14:val="tx1"/>
            </w14:solidFill>
          </w14:textFill>
        </w:rPr>
        <w:t>8</w:t>
      </w:r>
      <w:r>
        <w:rPr>
          <w:rFonts w:asciiTheme="minorEastAsia" w:hAnsiTheme="minorEastAsia"/>
          <w:color w:val="000000" w:themeColor="text1"/>
          <w:sz w:val="24"/>
          <w14:textFill>
            <w14:solidFill>
              <w14:schemeClr w14:val="tx1"/>
            </w14:solidFill>
          </w14:textFill>
        </w:rPr>
        <w:t>）法律法规或投标人须知前附表规定的其他情形。</w:t>
      </w:r>
    </w:p>
    <w:p>
      <w:pPr>
        <w:adjustRightInd w:val="0"/>
        <w:snapToGrid w:val="0"/>
        <w:spacing w:line="440" w:lineRule="exact"/>
        <w:outlineLvl w:val="2"/>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1.5 语言文字</w:t>
      </w:r>
      <w:bookmarkEnd w:id="159"/>
      <w:bookmarkEnd w:id="160"/>
      <w:bookmarkEnd w:id="161"/>
      <w:bookmarkEnd w:id="162"/>
      <w:bookmarkEnd w:id="163"/>
      <w:bookmarkEnd w:id="164"/>
      <w:bookmarkEnd w:id="165"/>
      <w:bookmarkEnd w:id="166"/>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除专用术语外，来往文件均使用中文。必要时专用术语应附有中文注释。 </w:t>
      </w:r>
    </w:p>
    <w:p>
      <w:pPr>
        <w:adjustRightInd w:val="0"/>
        <w:snapToGrid w:val="0"/>
        <w:spacing w:line="440" w:lineRule="exact"/>
        <w:outlineLvl w:val="2"/>
        <w:rPr>
          <w:rFonts w:asciiTheme="minorEastAsia" w:hAnsiTheme="minorEastAsia"/>
          <w:color w:val="000000" w:themeColor="text1"/>
          <w:sz w:val="24"/>
          <w14:textFill>
            <w14:solidFill>
              <w14:schemeClr w14:val="tx1"/>
            </w14:solidFill>
          </w14:textFill>
        </w:rPr>
      </w:pPr>
      <w:bookmarkStart w:id="167" w:name="_Toc31950"/>
      <w:bookmarkStart w:id="168" w:name="_Toc32632"/>
      <w:bookmarkStart w:id="169" w:name="_Toc32494"/>
      <w:bookmarkStart w:id="170" w:name="_Toc30708"/>
      <w:bookmarkStart w:id="171" w:name="_Toc32451"/>
      <w:bookmarkStart w:id="172" w:name="_Toc3276"/>
      <w:bookmarkStart w:id="173" w:name="_Toc30159"/>
      <w:bookmarkStart w:id="174" w:name="_Toc3021"/>
      <w:r>
        <w:rPr>
          <w:rFonts w:asciiTheme="minorEastAsia" w:hAnsiTheme="minorEastAsia"/>
          <w:color w:val="000000" w:themeColor="text1"/>
          <w:sz w:val="24"/>
          <w14:textFill>
            <w14:solidFill>
              <w14:schemeClr w14:val="tx1"/>
            </w14:solidFill>
          </w14:textFill>
        </w:rPr>
        <w:t>1.6 费用承担</w:t>
      </w:r>
      <w:bookmarkEnd w:id="167"/>
      <w:bookmarkEnd w:id="168"/>
      <w:bookmarkEnd w:id="169"/>
      <w:bookmarkEnd w:id="170"/>
      <w:bookmarkEnd w:id="171"/>
      <w:bookmarkEnd w:id="172"/>
      <w:bookmarkEnd w:id="173"/>
      <w:bookmarkEnd w:id="174"/>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投标人准备和参加</w:t>
      </w:r>
      <w:r>
        <w:rPr>
          <w:rFonts w:hint="eastAsia" w:asciiTheme="minorEastAsia" w:hAnsiTheme="minorEastAsia"/>
          <w:color w:val="000000" w:themeColor="text1"/>
          <w:sz w:val="24"/>
          <w14:textFill>
            <w14:solidFill>
              <w14:schemeClr w14:val="tx1"/>
            </w14:solidFill>
          </w14:textFill>
        </w:rPr>
        <w:t>投标</w:t>
      </w:r>
      <w:r>
        <w:rPr>
          <w:rFonts w:asciiTheme="minorEastAsia" w:hAnsiTheme="minorEastAsia"/>
          <w:color w:val="000000" w:themeColor="text1"/>
          <w:sz w:val="24"/>
          <w14:textFill>
            <w14:solidFill>
              <w14:schemeClr w14:val="tx1"/>
            </w14:solidFill>
          </w14:textFill>
        </w:rPr>
        <w:t xml:space="preserve">发生的费用自理。 </w:t>
      </w:r>
    </w:p>
    <w:p>
      <w:pPr>
        <w:adjustRightInd w:val="0"/>
        <w:snapToGrid w:val="0"/>
        <w:spacing w:line="440" w:lineRule="exact"/>
        <w:outlineLvl w:val="2"/>
        <w:rPr>
          <w:rFonts w:asciiTheme="minorEastAsia" w:hAnsiTheme="minorEastAsia"/>
          <w:color w:val="000000" w:themeColor="text1"/>
          <w:sz w:val="24"/>
          <w14:textFill>
            <w14:solidFill>
              <w14:schemeClr w14:val="tx1"/>
            </w14:solidFill>
          </w14:textFill>
        </w:rPr>
      </w:pPr>
      <w:bookmarkStart w:id="175" w:name="_Toc13838"/>
      <w:bookmarkStart w:id="176" w:name="_Toc423338622"/>
      <w:bookmarkStart w:id="177" w:name="_Toc22511"/>
      <w:bookmarkStart w:id="178" w:name="_Toc10268"/>
      <w:bookmarkStart w:id="179" w:name="_Toc11580"/>
      <w:bookmarkStart w:id="180" w:name="_Toc7001"/>
      <w:bookmarkStart w:id="181" w:name="_Toc22600"/>
      <w:bookmarkStart w:id="182" w:name="_Toc15803"/>
      <w:bookmarkStart w:id="183" w:name="_Toc24130"/>
      <w:r>
        <w:rPr>
          <w:rFonts w:asciiTheme="minorEastAsia" w:hAnsiTheme="minorEastAsia"/>
          <w:color w:val="000000" w:themeColor="text1"/>
          <w:sz w:val="24"/>
          <w14:textFill>
            <w14:solidFill>
              <w14:schemeClr w14:val="tx1"/>
            </w14:solidFill>
          </w14:textFill>
        </w:rPr>
        <w:t>1.7  计量单位</w:t>
      </w:r>
      <w:bookmarkEnd w:id="175"/>
      <w:bookmarkEnd w:id="176"/>
      <w:bookmarkEnd w:id="177"/>
      <w:bookmarkEnd w:id="178"/>
      <w:bookmarkEnd w:id="179"/>
      <w:bookmarkEnd w:id="180"/>
      <w:bookmarkEnd w:id="181"/>
      <w:bookmarkEnd w:id="182"/>
      <w:bookmarkEnd w:id="183"/>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所有计量均采用中华人民共和国法定计量单位。</w:t>
      </w:r>
    </w:p>
    <w:p>
      <w:pPr>
        <w:adjustRightInd w:val="0"/>
        <w:snapToGrid w:val="0"/>
        <w:spacing w:line="440" w:lineRule="exact"/>
        <w:outlineLvl w:val="2"/>
        <w:rPr>
          <w:rFonts w:asciiTheme="minorEastAsia" w:hAnsiTheme="minorEastAsia"/>
          <w:color w:val="000000" w:themeColor="text1"/>
          <w:sz w:val="24"/>
          <w14:textFill>
            <w14:solidFill>
              <w14:schemeClr w14:val="tx1"/>
            </w14:solidFill>
          </w14:textFill>
        </w:rPr>
      </w:pPr>
      <w:bookmarkStart w:id="184" w:name="_Toc31103"/>
      <w:bookmarkStart w:id="185" w:name="_Toc23861"/>
      <w:bookmarkStart w:id="186" w:name="_Toc31669"/>
      <w:bookmarkStart w:id="187" w:name="_Toc1187"/>
      <w:bookmarkStart w:id="188" w:name="_Toc8552"/>
      <w:bookmarkStart w:id="189" w:name="_Toc27613"/>
      <w:bookmarkStart w:id="190" w:name="_Toc423338625"/>
      <w:bookmarkStart w:id="191" w:name="_Toc27138"/>
      <w:bookmarkStart w:id="192" w:name="_Toc26085"/>
      <w:r>
        <w:rPr>
          <w:rFonts w:asciiTheme="minorEastAsia" w:hAnsiTheme="minorEastAsia"/>
          <w:color w:val="000000" w:themeColor="text1"/>
          <w:sz w:val="24"/>
          <w14:textFill>
            <w14:solidFill>
              <w14:schemeClr w14:val="tx1"/>
            </w14:solidFill>
          </w14:textFill>
        </w:rPr>
        <w:t>1.</w:t>
      </w:r>
      <w:r>
        <w:rPr>
          <w:rFonts w:hint="eastAsia" w:asciiTheme="minorEastAsia" w:hAnsiTheme="minorEastAsia"/>
          <w:color w:val="000000" w:themeColor="text1"/>
          <w:sz w:val="24"/>
          <w14:textFill>
            <w14:solidFill>
              <w14:schemeClr w14:val="tx1"/>
            </w14:solidFill>
          </w14:textFill>
        </w:rPr>
        <w:t>8</w:t>
      </w:r>
      <w:r>
        <w:rPr>
          <w:rFonts w:asciiTheme="minorEastAsia" w:hAnsiTheme="minorEastAsia"/>
          <w:color w:val="000000" w:themeColor="text1"/>
          <w:sz w:val="24"/>
          <w14:textFill>
            <w14:solidFill>
              <w14:schemeClr w14:val="tx1"/>
            </w14:solidFill>
          </w14:textFill>
        </w:rPr>
        <w:t xml:space="preserve">  分包</w:t>
      </w:r>
      <w:bookmarkEnd w:id="184"/>
      <w:bookmarkEnd w:id="185"/>
      <w:bookmarkEnd w:id="186"/>
      <w:bookmarkEnd w:id="187"/>
      <w:bookmarkEnd w:id="188"/>
      <w:bookmarkEnd w:id="189"/>
      <w:bookmarkEnd w:id="190"/>
      <w:bookmarkEnd w:id="191"/>
      <w:bookmarkEnd w:id="192"/>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投标人拟在中标后将中标项目的部分非主体、非关键性工作进行分包的，应符合投标人须知前附表规定的分包内容、分包金额和接受分包的第三人资质要求等限制性条件。</w:t>
      </w:r>
    </w:p>
    <w:p>
      <w:pPr>
        <w:adjustRightInd w:val="0"/>
        <w:snapToGrid w:val="0"/>
        <w:spacing w:line="440" w:lineRule="exact"/>
        <w:outlineLvl w:val="1"/>
        <w:rPr>
          <w:rFonts w:asciiTheme="minorEastAsia" w:hAnsiTheme="minorEastAsia"/>
          <w:b/>
          <w:color w:val="000000" w:themeColor="text1"/>
          <w:sz w:val="24"/>
          <w14:textFill>
            <w14:solidFill>
              <w14:schemeClr w14:val="tx1"/>
            </w14:solidFill>
          </w14:textFill>
        </w:rPr>
      </w:pPr>
      <w:bookmarkStart w:id="193" w:name="_Toc9622"/>
      <w:bookmarkStart w:id="194" w:name="_Toc31679"/>
      <w:bookmarkStart w:id="195" w:name="_Toc25478"/>
      <w:bookmarkStart w:id="196" w:name="_Toc16529"/>
      <w:bookmarkStart w:id="197" w:name="_Toc14095"/>
      <w:bookmarkStart w:id="198" w:name="_Toc14263"/>
      <w:bookmarkStart w:id="199" w:name="_Toc11870"/>
      <w:bookmarkStart w:id="200" w:name="_Toc4507"/>
      <w:r>
        <w:rPr>
          <w:rFonts w:asciiTheme="minorEastAsia" w:hAnsiTheme="minorEastAsia"/>
          <w:b/>
          <w:color w:val="000000" w:themeColor="text1"/>
          <w:sz w:val="24"/>
          <w14:textFill>
            <w14:solidFill>
              <w14:schemeClr w14:val="tx1"/>
            </w14:solidFill>
          </w14:textFill>
        </w:rPr>
        <w:t>2.  招标文件</w:t>
      </w:r>
      <w:bookmarkEnd w:id="193"/>
      <w:bookmarkEnd w:id="194"/>
      <w:bookmarkEnd w:id="195"/>
      <w:bookmarkEnd w:id="196"/>
      <w:bookmarkEnd w:id="197"/>
      <w:bookmarkEnd w:id="198"/>
      <w:bookmarkEnd w:id="199"/>
      <w:bookmarkEnd w:id="200"/>
      <w:bookmarkStart w:id="201" w:name="_Toc14387"/>
      <w:bookmarkStart w:id="202" w:name="_Toc6084"/>
      <w:bookmarkStart w:id="203" w:name="_Toc7519"/>
      <w:bookmarkStart w:id="204" w:name="_Toc13996"/>
      <w:bookmarkStart w:id="205" w:name="_Toc11183"/>
      <w:bookmarkStart w:id="206" w:name="_Toc9738"/>
      <w:bookmarkStart w:id="207" w:name="_Toc26804"/>
      <w:bookmarkStart w:id="208" w:name="_Toc23780"/>
    </w:p>
    <w:p>
      <w:pPr>
        <w:adjustRightInd w:val="0"/>
        <w:snapToGrid w:val="0"/>
        <w:spacing w:line="440" w:lineRule="exact"/>
        <w:outlineLvl w:val="1"/>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2.1 招标文件的组成</w:t>
      </w:r>
      <w:bookmarkEnd w:id="201"/>
      <w:bookmarkEnd w:id="202"/>
      <w:bookmarkEnd w:id="203"/>
      <w:bookmarkEnd w:id="204"/>
      <w:bookmarkEnd w:id="205"/>
      <w:bookmarkEnd w:id="206"/>
      <w:bookmarkEnd w:id="207"/>
      <w:bookmarkEnd w:id="208"/>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2.1.1  本次招标文件包括招标公告、投标人须知、评审办法、投标文件格式、项目建设概况以及其它资料。 </w:t>
      </w:r>
    </w:p>
    <w:p>
      <w:pPr>
        <w:spacing w:line="440" w:lineRule="exact"/>
        <w:outlineLvl w:val="2"/>
        <w:rPr>
          <w:rFonts w:asciiTheme="minorEastAsia" w:hAnsiTheme="minorEastAsia"/>
          <w:b/>
          <w:color w:val="000000" w:themeColor="text1"/>
          <w:sz w:val="24"/>
          <w14:textFill>
            <w14:solidFill>
              <w14:schemeClr w14:val="tx1"/>
            </w14:solidFill>
          </w14:textFill>
        </w:rPr>
      </w:pPr>
      <w:bookmarkStart w:id="209" w:name="_Toc8299"/>
      <w:bookmarkStart w:id="210" w:name="_Toc32342"/>
      <w:bookmarkStart w:id="211" w:name="_Toc11881"/>
      <w:bookmarkStart w:id="212" w:name="_Toc16171"/>
      <w:bookmarkStart w:id="213" w:name="_Toc1318"/>
      <w:bookmarkStart w:id="214" w:name="_Toc23232"/>
      <w:bookmarkStart w:id="215" w:name="_Toc8839"/>
      <w:bookmarkStart w:id="216" w:name="_Toc2899"/>
      <w:r>
        <w:rPr>
          <w:rFonts w:asciiTheme="minorEastAsia" w:hAnsiTheme="minorEastAsia"/>
          <w:b/>
          <w:color w:val="000000" w:themeColor="text1"/>
          <w:sz w:val="24"/>
          <w14:textFill>
            <w14:solidFill>
              <w14:schemeClr w14:val="tx1"/>
            </w14:solidFill>
          </w14:textFill>
        </w:rPr>
        <w:t>3.</w:t>
      </w:r>
      <w:r>
        <w:rPr>
          <w:rFonts w:hint="eastAsia" w:asciiTheme="minorEastAsia" w:hAnsiTheme="minorEastAsia"/>
          <w:b/>
          <w:color w:val="000000" w:themeColor="text1"/>
          <w:sz w:val="24"/>
          <w14:textFill>
            <w14:solidFill>
              <w14:schemeClr w14:val="tx1"/>
            </w14:solidFill>
          </w14:textFill>
        </w:rPr>
        <w:t>投标文件</w:t>
      </w:r>
    </w:p>
    <w:p>
      <w:pPr>
        <w:spacing w:line="440" w:lineRule="exact"/>
        <w:outlineLvl w:val="2"/>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w:t>
      </w:r>
      <w:r>
        <w:rPr>
          <w:rFonts w:hint="eastAsia" w:asciiTheme="minorEastAsia" w:hAnsiTheme="minorEastAsia"/>
          <w:color w:val="000000" w:themeColor="text1"/>
          <w:sz w:val="24"/>
          <w14:textFill>
            <w14:solidFill>
              <w14:schemeClr w14:val="tx1"/>
            </w14:solidFill>
          </w14:textFill>
        </w:rPr>
        <w:t>1  投标文件的组成</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投标文件应包括下列内容：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w:t>
      </w:r>
      <w:r>
        <w:rPr>
          <w:rFonts w:hint="eastAsia" w:asciiTheme="minorEastAsia" w:hAnsiTheme="minorEastAsia"/>
          <w:color w:val="000000" w:themeColor="text1"/>
          <w:sz w:val="24"/>
          <w14:textFill>
            <w14:solidFill>
              <w14:schemeClr w14:val="tx1"/>
            </w14:solidFill>
          </w14:textFill>
        </w:rPr>
        <w:t>投标</w:t>
      </w:r>
      <w:r>
        <w:rPr>
          <w:rFonts w:asciiTheme="minorEastAsia" w:hAnsiTheme="minorEastAsia"/>
          <w:color w:val="000000" w:themeColor="text1"/>
          <w:sz w:val="24"/>
          <w14:textFill>
            <w14:solidFill>
              <w14:schemeClr w14:val="tx1"/>
            </w14:solidFill>
          </w14:textFill>
        </w:rPr>
        <w:t xml:space="preserve">函及附录；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（2）法定代表人身份证明</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（3）授权委托书（如有）；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（4）投标人基本情况表；</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（5）项目管理机构组成；</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（6）联合体协议书（投标人须知前附表规定不接受联合体投标的，或投标人没有组成联合体的，不包括联合体协议书）。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（7）</w:t>
      </w:r>
      <w:r>
        <w:rPr>
          <w:rFonts w:hint="eastAsia" w:asciiTheme="minorEastAsia" w:hAnsiTheme="minorEastAsia"/>
          <w:color w:val="000000" w:themeColor="text1"/>
          <w:sz w:val="24"/>
          <w14:textFill>
            <w14:solidFill>
              <w14:schemeClr w14:val="tx1"/>
            </w14:solidFill>
          </w14:textFill>
        </w:rPr>
        <w:t>拟分包项目情况表；</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8</w:t>
      </w:r>
      <w:r>
        <w:rPr>
          <w:rFonts w:asciiTheme="minorEastAsia" w:hAnsiTheme="minorEastAsia"/>
          <w:color w:val="000000" w:themeColor="text1"/>
          <w:sz w:val="24"/>
          <w14:textFill>
            <w14:solidFill>
              <w14:schemeClr w14:val="tx1"/>
            </w14:solidFill>
          </w14:textFill>
        </w:rPr>
        <w:t>）其他材料</w:t>
      </w:r>
      <w:r>
        <w:rPr>
          <w:rFonts w:hint="eastAsia" w:asciiTheme="minorEastAsia" w:hAnsiTheme="minorEastAsia"/>
          <w:color w:val="000000" w:themeColor="text1"/>
          <w:sz w:val="24"/>
          <w14:textFill>
            <w14:solidFill>
              <w14:schemeClr w14:val="tx1"/>
            </w14:solidFill>
          </w14:textFill>
        </w:rPr>
        <w:t>。</w:t>
      </w:r>
    </w:p>
    <w:p>
      <w:pPr>
        <w:spacing w:line="440" w:lineRule="exact"/>
        <w:outlineLvl w:val="2"/>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3.2  投标有效期</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3.</w:t>
      </w: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 xml:space="preserve">.1  </w:t>
      </w:r>
      <w:r>
        <w:rPr>
          <w:rFonts w:hint="eastAsia" w:asciiTheme="minorEastAsia" w:hAnsiTheme="minorEastAsia"/>
          <w:color w:val="000000" w:themeColor="text1"/>
          <w:sz w:val="24"/>
          <w14:textFill>
            <w14:solidFill>
              <w14:schemeClr w14:val="tx1"/>
            </w14:solidFill>
          </w14:textFill>
        </w:rPr>
        <w:t>在投标人须知前附表规定的投标有效期内，投标人不得要求撤销或修改其投标文件。</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3.</w:t>
      </w: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 xml:space="preserve">.2  </w:t>
      </w:r>
      <w:r>
        <w:rPr>
          <w:rFonts w:hint="eastAsia" w:asciiTheme="minorEastAsia" w:hAnsiTheme="minorEastAsia"/>
          <w:color w:val="000000" w:themeColor="text1"/>
          <w:sz w:val="24"/>
          <w14:textFill>
            <w14:solidFill>
              <w14:schemeClr w14:val="tx1"/>
            </w14:solidFill>
          </w14:textFill>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440" w:lineRule="exact"/>
        <w:outlineLvl w:val="2"/>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w:t>
      </w:r>
      <w:r>
        <w:rPr>
          <w:rFonts w:hint="eastAsia" w:asciiTheme="minorEastAsia" w:hAnsiTheme="minorEastAsia"/>
          <w:color w:val="000000" w:themeColor="text1"/>
          <w:sz w:val="24"/>
          <w14:textFill>
            <w14:solidFill>
              <w14:schemeClr w14:val="tx1"/>
            </w14:solidFill>
          </w14:textFill>
        </w:rPr>
        <w:t>3投标保证金</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3.</w:t>
      </w:r>
      <w:r>
        <w:rPr>
          <w:rFonts w:hint="eastAsia" w:asciiTheme="minorEastAsia" w:hAnsiTheme="minorEastAsia"/>
          <w:color w:val="000000" w:themeColor="text1"/>
          <w:sz w:val="24"/>
          <w14:textFill>
            <w14:solidFill>
              <w14:schemeClr w14:val="tx1"/>
            </w14:solidFill>
          </w14:textFill>
        </w:rPr>
        <w:t>3</w:t>
      </w:r>
      <w:r>
        <w:rPr>
          <w:rFonts w:asciiTheme="minorEastAsia" w:hAnsiTheme="minorEastAsia"/>
          <w:color w:val="000000" w:themeColor="text1"/>
          <w:sz w:val="24"/>
          <w14:textFill>
            <w14:solidFill>
              <w14:schemeClr w14:val="tx1"/>
            </w14:solidFill>
          </w14:textFill>
        </w:rPr>
        <w:t xml:space="preserve">.1  </w:t>
      </w:r>
      <w:r>
        <w:rPr>
          <w:rFonts w:hint="eastAsia" w:asciiTheme="minorEastAsia" w:hAnsiTheme="minorEastAsia"/>
          <w:color w:val="000000" w:themeColor="text1"/>
          <w:sz w:val="24"/>
          <w14:textFill>
            <w14:solidFill>
              <w14:schemeClr w14:val="tx1"/>
            </w14:solidFill>
          </w14:textFill>
        </w:rPr>
        <w:t>投标人应按投标人须知前附表规定的金额和形式递交投标保证金。联合体投标的，其投标保证金由牵头人递交，并应符合投标人须知前附表的规定。</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3.</w:t>
      </w:r>
      <w:r>
        <w:rPr>
          <w:rFonts w:hint="eastAsia" w:asciiTheme="minorEastAsia" w:hAnsiTheme="minorEastAsia"/>
          <w:color w:val="000000" w:themeColor="text1"/>
          <w:sz w:val="24"/>
          <w14:textFill>
            <w14:solidFill>
              <w14:schemeClr w14:val="tx1"/>
            </w14:solidFill>
          </w14:textFill>
        </w:rPr>
        <w:t>3</w:t>
      </w:r>
      <w:r>
        <w:rPr>
          <w:rFonts w:asciiTheme="minorEastAsia" w:hAnsiTheme="minorEastAsia"/>
          <w:color w:val="000000" w:themeColor="text1"/>
          <w:sz w:val="24"/>
          <w14:textFill>
            <w14:solidFill>
              <w14:schemeClr w14:val="tx1"/>
            </w14:solidFill>
          </w14:textFill>
        </w:rPr>
        <w:t xml:space="preserve">.2  </w:t>
      </w:r>
      <w:r>
        <w:rPr>
          <w:rFonts w:hint="eastAsia" w:asciiTheme="minorEastAsia" w:hAnsiTheme="minorEastAsia"/>
          <w:color w:val="000000" w:themeColor="text1"/>
          <w:sz w:val="24"/>
          <w14:textFill>
            <w14:solidFill>
              <w14:schemeClr w14:val="tx1"/>
            </w14:solidFill>
          </w14:textFill>
        </w:rPr>
        <w:t>投标人不按本章第</w:t>
      </w:r>
      <w:r>
        <w:rPr>
          <w:rFonts w:asciiTheme="minorEastAsia" w:hAnsiTheme="minorEastAsia"/>
          <w:color w:val="000000" w:themeColor="text1"/>
          <w:sz w:val="24"/>
          <w14:textFill>
            <w14:solidFill>
              <w14:schemeClr w14:val="tx1"/>
            </w14:solidFill>
          </w14:textFill>
        </w:rPr>
        <w:t xml:space="preserve"> 3.</w:t>
      </w:r>
      <w:r>
        <w:rPr>
          <w:rFonts w:hint="eastAsia" w:asciiTheme="minorEastAsia" w:hAnsiTheme="minorEastAsia"/>
          <w:color w:val="000000" w:themeColor="text1"/>
          <w:sz w:val="24"/>
          <w14:textFill>
            <w14:solidFill>
              <w14:schemeClr w14:val="tx1"/>
            </w14:solidFill>
          </w14:textFill>
        </w:rPr>
        <w:t>3</w:t>
      </w:r>
      <w:r>
        <w:rPr>
          <w:rFonts w:asciiTheme="minorEastAsia" w:hAnsiTheme="minorEastAsia"/>
          <w:color w:val="000000" w:themeColor="text1"/>
          <w:sz w:val="24"/>
          <w14:textFill>
            <w14:solidFill>
              <w14:schemeClr w14:val="tx1"/>
            </w14:solidFill>
          </w14:textFill>
        </w:rPr>
        <w:t xml:space="preserve">.1 </w:t>
      </w:r>
      <w:r>
        <w:rPr>
          <w:rFonts w:hint="eastAsia" w:asciiTheme="minorEastAsia" w:hAnsiTheme="minorEastAsia"/>
          <w:color w:val="000000" w:themeColor="text1"/>
          <w:sz w:val="24"/>
          <w14:textFill>
            <w14:solidFill>
              <w14:schemeClr w14:val="tx1"/>
            </w14:solidFill>
          </w14:textFill>
        </w:rPr>
        <w:t>项要求提交投标保证金的，其投标文件作否决投标处理。</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3.</w:t>
      </w:r>
      <w:r>
        <w:rPr>
          <w:rFonts w:hint="eastAsia" w:asciiTheme="minorEastAsia" w:hAnsiTheme="minorEastAsia"/>
          <w:color w:val="000000" w:themeColor="text1"/>
          <w:sz w:val="24"/>
          <w14:textFill>
            <w14:solidFill>
              <w14:schemeClr w14:val="tx1"/>
            </w14:solidFill>
          </w14:textFill>
        </w:rPr>
        <w:t>3</w:t>
      </w:r>
      <w:r>
        <w:rPr>
          <w:rFonts w:asciiTheme="minorEastAsia" w:hAnsiTheme="minorEastAsia"/>
          <w:color w:val="000000" w:themeColor="text1"/>
          <w:sz w:val="24"/>
          <w14:textFill>
            <w14:solidFill>
              <w14:schemeClr w14:val="tx1"/>
            </w14:solidFill>
          </w14:textFill>
        </w:rPr>
        <w:t xml:space="preserve">.3  </w:t>
      </w:r>
      <w:r>
        <w:rPr>
          <w:rFonts w:hint="eastAsia" w:asciiTheme="minorEastAsia" w:hAnsiTheme="minorEastAsia"/>
          <w:color w:val="000000" w:themeColor="text1"/>
          <w:sz w:val="24"/>
          <w14:textFill>
            <w14:solidFill>
              <w14:schemeClr w14:val="tx1"/>
            </w14:solidFill>
          </w14:textFill>
        </w:rPr>
        <w:t>招标人最迟在与中标人签订合同后</w:t>
      </w:r>
      <w:r>
        <w:rPr>
          <w:rFonts w:asciiTheme="minorEastAsia" w:hAnsiTheme="minorEastAsia"/>
          <w:color w:val="000000" w:themeColor="text1"/>
          <w:sz w:val="24"/>
          <w14:textFill>
            <w14:solidFill>
              <w14:schemeClr w14:val="tx1"/>
            </w14:solidFill>
          </w14:textFill>
        </w:rPr>
        <w:t xml:space="preserve"> 5 </w:t>
      </w:r>
      <w:r>
        <w:rPr>
          <w:rFonts w:hint="eastAsia" w:asciiTheme="minorEastAsia" w:hAnsiTheme="minorEastAsia"/>
          <w:color w:val="000000" w:themeColor="text1"/>
          <w:sz w:val="24"/>
          <w14:textFill>
            <w14:solidFill>
              <w14:schemeClr w14:val="tx1"/>
            </w14:solidFill>
          </w14:textFill>
        </w:rPr>
        <w:t>日内，向未中标的投标人和中标人退还投标保证金。</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3.</w:t>
      </w:r>
      <w:r>
        <w:rPr>
          <w:rFonts w:hint="eastAsia" w:asciiTheme="minorEastAsia" w:hAnsiTheme="minorEastAsia"/>
          <w:color w:val="000000" w:themeColor="text1"/>
          <w:sz w:val="24"/>
          <w14:textFill>
            <w14:solidFill>
              <w14:schemeClr w14:val="tx1"/>
            </w14:solidFill>
          </w14:textFill>
        </w:rPr>
        <w:t>3</w:t>
      </w:r>
      <w:r>
        <w:rPr>
          <w:rFonts w:asciiTheme="minorEastAsia" w:hAnsiTheme="minorEastAsia"/>
          <w:color w:val="000000" w:themeColor="text1"/>
          <w:sz w:val="24"/>
          <w14:textFill>
            <w14:solidFill>
              <w14:schemeClr w14:val="tx1"/>
            </w14:solidFill>
          </w14:textFill>
        </w:rPr>
        <w:t xml:space="preserve">.4  </w:t>
      </w:r>
      <w:r>
        <w:rPr>
          <w:rFonts w:hint="eastAsia" w:asciiTheme="minorEastAsia" w:hAnsiTheme="minorEastAsia"/>
          <w:color w:val="000000" w:themeColor="text1"/>
          <w:sz w:val="24"/>
          <w14:textFill>
            <w14:solidFill>
              <w14:schemeClr w14:val="tx1"/>
            </w14:solidFill>
          </w14:textFill>
        </w:rPr>
        <w:t>有下列情形之一的，投标保证金将不予退还：</w:t>
      </w:r>
    </w:p>
    <w:bookmarkEnd w:id="209"/>
    <w:bookmarkEnd w:id="210"/>
    <w:bookmarkEnd w:id="211"/>
    <w:bookmarkEnd w:id="212"/>
    <w:bookmarkEnd w:id="213"/>
    <w:bookmarkEnd w:id="214"/>
    <w:bookmarkEnd w:id="215"/>
    <w:bookmarkEnd w:id="216"/>
    <w:p>
      <w:pPr>
        <w:spacing w:line="440" w:lineRule="exact"/>
        <w:ind w:firstLine="480" w:firstLineChars="200"/>
        <w:rPr>
          <w:rFonts w:asciiTheme="minorEastAsia" w:hAnsiTheme="minorEastAsia"/>
          <w:color w:val="000000" w:themeColor="text1"/>
          <w:sz w:val="24"/>
          <w14:textFill>
            <w14:solidFill>
              <w14:schemeClr w14:val="tx1"/>
            </w14:solidFill>
          </w14:textFill>
        </w:rPr>
      </w:pPr>
      <w:bookmarkStart w:id="217" w:name="_Toc30494"/>
      <w:bookmarkStart w:id="218" w:name="_Toc3322"/>
      <w:bookmarkStart w:id="219" w:name="_Toc20765"/>
      <w:bookmarkStart w:id="220" w:name="_Toc7739"/>
      <w:bookmarkStart w:id="221" w:name="_Toc28424"/>
      <w:bookmarkStart w:id="222" w:name="_Toc24421"/>
      <w:bookmarkStart w:id="223" w:name="_Toc4912"/>
      <w:bookmarkStart w:id="224" w:name="_Toc12370"/>
      <w:r>
        <w:rPr>
          <w:rFonts w:asciiTheme="minorEastAsia" w:hAnsiTheme="minorEastAsia"/>
          <w:color w:val="000000" w:themeColor="text1"/>
          <w:sz w:val="24"/>
          <w14:textFill>
            <w14:solidFill>
              <w14:schemeClr w14:val="tx1"/>
            </w14:solidFill>
          </w14:textFill>
        </w:rPr>
        <w:t>（1）投标人在</w:t>
      </w:r>
      <w:r>
        <w:rPr>
          <w:rFonts w:hint="eastAsia" w:asciiTheme="minorEastAsia" w:hAnsiTheme="minorEastAsia"/>
          <w:color w:val="000000" w:themeColor="text1"/>
          <w:sz w:val="24"/>
          <w14:textFill>
            <w14:solidFill>
              <w14:schemeClr w14:val="tx1"/>
            </w14:solidFill>
          </w14:textFill>
        </w:rPr>
        <w:t>投标</w:t>
      </w:r>
      <w:r>
        <w:rPr>
          <w:rFonts w:asciiTheme="minorEastAsia" w:hAnsiTheme="minorEastAsia"/>
          <w:color w:val="000000" w:themeColor="text1"/>
          <w:sz w:val="24"/>
          <w14:textFill>
            <w14:solidFill>
              <w14:schemeClr w14:val="tx1"/>
            </w14:solidFill>
          </w14:textFill>
        </w:rPr>
        <w:t>截止时间后撤回其投标文件。</w:t>
      </w:r>
    </w:p>
    <w:p>
      <w:pPr>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（2）中标人在收到中标通知书后，无正当理由拒签合同。</w:t>
      </w:r>
    </w:p>
    <w:p>
      <w:pPr>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（3）中标人</w:t>
      </w:r>
      <w:r>
        <w:rPr>
          <w:rFonts w:hint="eastAsia" w:asciiTheme="minorEastAsia" w:hAnsiTheme="minorEastAsia"/>
          <w:color w:val="000000" w:themeColor="text1"/>
          <w:sz w:val="24"/>
          <w14:textFill>
            <w14:solidFill>
              <w14:schemeClr w14:val="tx1"/>
            </w14:solidFill>
          </w14:textFill>
        </w:rPr>
        <w:t>或中标候选人因资金、技术、工期等非正当理由</w:t>
      </w:r>
      <w:r>
        <w:rPr>
          <w:rFonts w:asciiTheme="minorEastAsia" w:hAnsiTheme="minorEastAsia"/>
          <w:color w:val="000000" w:themeColor="text1"/>
          <w:sz w:val="24"/>
          <w14:textFill>
            <w14:solidFill>
              <w14:schemeClr w14:val="tx1"/>
            </w14:solidFill>
          </w14:textFill>
        </w:rPr>
        <w:t>放弃中标</w:t>
      </w:r>
      <w:r>
        <w:rPr>
          <w:rFonts w:hint="eastAsia" w:asciiTheme="minorEastAsia" w:hAnsiTheme="minorEastAsia"/>
          <w:color w:val="000000" w:themeColor="text1"/>
          <w:sz w:val="24"/>
          <w14:textFill>
            <w14:solidFill>
              <w14:schemeClr w14:val="tx1"/>
            </w14:solidFill>
          </w14:textFill>
        </w:rPr>
        <w:t>或中标候选人资格、</w:t>
      </w:r>
      <w:r>
        <w:rPr>
          <w:rFonts w:asciiTheme="minorEastAsia" w:hAnsiTheme="minorEastAsia"/>
          <w:color w:val="000000" w:themeColor="text1"/>
          <w:sz w:val="24"/>
          <w14:textFill>
            <w14:solidFill>
              <w14:schemeClr w14:val="tx1"/>
            </w14:solidFill>
          </w14:textFill>
        </w:rPr>
        <w:t>提出附加条件更改合同实质性内容、不按招标文件规定提交履约保证金</w:t>
      </w:r>
      <w:r>
        <w:rPr>
          <w:rFonts w:hint="eastAsia" w:asciiTheme="minorEastAsia" w:hAnsiTheme="minorEastAsia"/>
          <w:color w:val="000000" w:themeColor="text1"/>
          <w:sz w:val="24"/>
          <w14:textFill>
            <w14:solidFill>
              <w14:schemeClr w14:val="tx1"/>
            </w14:solidFill>
          </w14:textFill>
        </w:rPr>
        <w:t>的</w:t>
      </w:r>
      <w:r>
        <w:rPr>
          <w:rFonts w:asciiTheme="minorEastAsia" w:hAnsiTheme="minorEastAsia"/>
          <w:color w:val="000000" w:themeColor="text1"/>
          <w:sz w:val="24"/>
          <w14:textFill>
            <w14:solidFill>
              <w14:schemeClr w14:val="tx1"/>
            </w14:solidFill>
          </w14:textFill>
        </w:rPr>
        <w:t>，招标人有权</w:t>
      </w:r>
      <w:r>
        <w:rPr>
          <w:rFonts w:hint="eastAsia" w:asciiTheme="minorEastAsia" w:hAnsiTheme="minorEastAsia"/>
          <w:color w:val="000000" w:themeColor="text1"/>
          <w:sz w:val="24"/>
          <w14:textFill>
            <w14:solidFill>
              <w14:schemeClr w14:val="tx1"/>
            </w14:solidFill>
          </w14:textFill>
        </w:rPr>
        <w:t>不予退还</w:t>
      </w:r>
      <w:r>
        <w:rPr>
          <w:rFonts w:asciiTheme="minorEastAsia" w:hAnsiTheme="minorEastAsia"/>
          <w:color w:val="000000" w:themeColor="text1"/>
          <w:sz w:val="24"/>
          <w14:textFill>
            <w14:solidFill>
              <w14:schemeClr w14:val="tx1"/>
            </w14:solidFill>
          </w14:textFill>
        </w:rPr>
        <w:t>其投标保证金。同时，由于无故放弃中标给招标人造成的损失超过投标保证金的，对超过部分应当进行赔偿。如果中标人拒不按承诺赔偿损失的，招标人可依法提起诉讼追偿，并按有关法律、法规和规章进行处理，记录不良行为。</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（4）投标人在投标活动中串通投标、弄虚作假的，投标保证金也不予退还。</w:t>
      </w:r>
      <w:bookmarkEnd w:id="217"/>
      <w:bookmarkEnd w:id="218"/>
      <w:bookmarkEnd w:id="219"/>
      <w:bookmarkEnd w:id="220"/>
      <w:bookmarkEnd w:id="221"/>
      <w:bookmarkEnd w:id="222"/>
      <w:bookmarkEnd w:id="223"/>
      <w:bookmarkEnd w:id="224"/>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3.4  投标文件的编制</w:t>
      </w:r>
    </w:p>
    <w:p>
      <w:pPr>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3.4.1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w:t>
      </w:r>
      <w:r>
        <w:rPr>
          <w:rFonts w:hint="eastAsia" w:asciiTheme="minorEastAsia" w:hAnsiTheme="minorEastAsia"/>
          <w:color w:val="000000" w:themeColor="text1"/>
          <w:sz w:val="24"/>
          <w14:textFill>
            <w14:solidFill>
              <w14:schemeClr w14:val="tx1"/>
            </w14:solidFill>
          </w14:textFill>
        </w:rPr>
        <w:t>4</w:t>
      </w:r>
      <w:r>
        <w:rPr>
          <w:rFonts w:asciiTheme="minorEastAsia" w:hAnsiTheme="minorEastAsia"/>
          <w:color w:val="000000" w:themeColor="text1"/>
          <w:sz w:val="24"/>
          <w14:textFill>
            <w14:solidFill>
              <w14:schemeClr w14:val="tx1"/>
            </w14:solidFill>
          </w14:textFill>
        </w:rPr>
        <w:t xml:space="preserve">.2  </w:t>
      </w:r>
      <w:r>
        <w:rPr>
          <w:rFonts w:hint="eastAsia" w:asciiTheme="minorEastAsia" w:hAnsiTheme="minorEastAsia"/>
          <w:color w:val="000000" w:themeColor="text1"/>
          <w:sz w:val="24"/>
          <w14:textFill>
            <w14:solidFill>
              <w14:schemeClr w14:val="tx1"/>
            </w14:solidFill>
          </w14:textFill>
        </w:rPr>
        <w:t>投标文件应当对招标文件有关投标人资质、业绩、主要人员、财务能力等资格条件以及项目发包价、招标范围、工期、投标有效期、工程量清单、质量要求、技术标准和要求、合同条款等实质性内容作出响应。</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3.</w:t>
      </w:r>
      <w:r>
        <w:rPr>
          <w:rFonts w:hint="eastAsia" w:asciiTheme="minorEastAsia" w:hAnsiTheme="minorEastAsia"/>
          <w:color w:val="000000" w:themeColor="text1"/>
          <w:sz w:val="24"/>
          <w14:textFill>
            <w14:solidFill>
              <w14:schemeClr w14:val="tx1"/>
            </w14:solidFill>
          </w14:textFill>
        </w:rPr>
        <w:t>4</w:t>
      </w:r>
      <w:r>
        <w:rPr>
          <w:rFonts w:asciiTheme="minorEastAsia" w:hAnsiTheme="minorEastAsia"/>
          <w:color w:val="000000" w:themeColor="text1"/>
          <w:sz w:val="24"/>
          <w14:textFill>
            <w14:solidFill>
              <w14:schemeClr w14:val="tx1"/>
            </w14:solidFill>
          </w14:textFill>
        </w:rPr>
        <w:t xml:space="preserve">.3  </w:t>
      </w:r>
      <w:r>
        <w:rPr>
          <w:rFonts w:hint="eastAsia" w:asciiTheme="minorEastAsia" w:hAnsiTheme="minorEastAsia"/>
          <w:color w:val="000000" w:themeColor="text1"/>
          <w:sz w:val="24"/>
          <w14:textFill>
            <w14:solidFill>
              <w14:schemeClr w14:val="tx1"/>
            </w14:solidFill>
          </w14:textFill>
        </w:rPr>
        <w:t>纸质投标文件应用不褪色的材料书写或打印，并由投标人的法定代表人或其委托代理人签字或盖单位章。委托代理人签字的，纸质投标文件应附法定代表人签署的授权委托书。纸质投标文件应尽量避免涂改、行间插字或删除。如果出现上述情况，改动之处应加盖单位章或由投标人的法定代表人或其授权的代理人签字确认。签字或盖章的具体要求见投标人须知前附表。</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3.</w:t>
      </w:r>
      <w:r>
        <w:rPr>
          <w:rFonts w:hint="eastAsia" w:asciiTheme="minorEastAsia" w:hAnsiTheme="minorEastAsia"/>
          <w:color w:val="000000" w:themeColor="text1"/>
          <w:sz w:val="24"/>
          <w14:textFill>
            <w14:solidFill>
              <w14:schemeClr w14:val="tx1"/>
            </w14:solidFill>
          </w14:textFill>
        </w:rPr>
        <w:t>4</w:t>
      </w:r>
      <w:r>
        <w:rPr>
          <w:rFonts w:asciiTheme="minorEastAsia" w:hAnsiTheme="minorEastAsia"/>
          <w:color w:val="000000" w:themeColor="text1"/>
          <w:sz w:val="24"/>
          <w14:textFill>
            <w14:solidFill>
              <w14:schemeClr w14:val="tx1"/>
            </w14:solidFill>
          </w14:textFill>
        </w:rPr>
        <w:t xml:space="preserve">.4  </w:t>
      </w:r>
      <w:r>
        <w:rPr>
          <w:rFonts w:hint="eastAsia" w:asciiTheme="minorEastAsia" w:hAnsiTheme="minorEastAsia"/>
          <w:color w:val="000000" w:themeColor="text1"/>
          <w:sz w:val="24"/>
          <w14:textFill>
            <w14:solidFill>
              <w14:schemeClr w14:val="tx1"/>
            </w14:solidFill>
          </w14:textFill>
        </w:rPr>
        <w:t>投标文件正本一份</w:t>
      </w: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副本份数见投标人须知前附表。当副本和正本不一致时，以正本为准。</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3.</w:t>
      </w:r>
      <w:r>
        <w:rPr>
          <w:rFonts w:hint="eastAsia" w:asciiTheme="minorEastAsia" w:hAnsiTheme="minorEastAsia"/>
          <w:color w:val="000000" w:themeColor="text1"/>
          <w:sz w:val="24"/>
          <w14:textFill>
            <w14:solidFill>
              <w14:schemeClr w14:val="tx1"/>
            </w14:solidFill>
          </w14:textFill>
        </w:rPr>
        <w:t>4</w:t>
      </w:r>
      <w:r>
        <w:rPr>
          <w:rFonts w:asciiTheme="minorEastAsia" w:hAnsiTheme="minorEastAsia"/>
          <w:color w:val="000000" w:themeColor="text1"/>
          <w:sz w:val="24"/>
          <w14:textFill>
            <w14:solidFill>
              <w14:schemeClr w14:val="tx1"/>
            </w14:solidFill>
          </w14:textFill>
        </w:rPr>
        <w:t xml:space="preserve">.5  </w:t>
      </w:r>
      <w:r>
        <w:rPr>
          <w:rFonts w:hint="eastAsia" w:asciiTheme="minorEastAsia" w:hAnsiTheme="minorEastAsia"/>
          <w:color w:val="000000" w:themeColor="text1"/>
          <w:sz w:val="24"/>
          <w14:textFill>
            <w14:solidFill>
              <w14:schemeClr w14:val="tx1"/>
            </w14:solidFill>
          </w14:textFill>
        </w:rPr>
        <w:t>纸质投标文件的具体装订要求见投标人须知前附表规定。</w:t>
      </w:r>
    </w:p>
    <w:p>
      <w:pPr>
        <w:adjustRightInd w:val="0"/>
        <w:snapToGrid w:val="0"/>
        <w:spacing w:line="440" w:lineRule="exact"/>
        <w:outlineLvl w:val="1"/>
        <w:rPr>
          <w:rFonts w:asciiTheme="minorEastAsia" w:hAnsiTheme="minorEastAsia"/>
          <w:b/>
          <w:color w:val="000000" w:themeColor="text1"/>
          <w:sz w:val="24"/>
          <w14:textFill>
            <w14:solidFill>
              <w14:schemeClr w14:val="tx1"/>
            </w14:solidFill>
          </w14:textFill>
        </w:rPr>
      </w:pPr>
      <w:bookmarkStart w:id="225" w:name="_Toc17498"/>
      <w:bookmarkStart w:id="226" w:name="_Toc22071"/>
      <w:bookmarkStart w:id="227" w:name="_Toc18027"/>
      <w:bookmarkStart w:id="228" w:name="_Toc14413"/>
      <w:bookmarkStart w:id="229" w:name="_Toc15132"/>
      <w:bookmarkStart w:id="230" w:name="_Toc23087"/>
      <w:bookmarkStart w:id="231" w:name="_Toc19106"/>
      <w:bookmarkStart w:id="232" w:name="_Toc22249"/>
      <w:r>
        <w:rPr>
          <w:rFonts w:asciiTheme="minorEastAsia" w:hAnsiTheme="minorEastAsia"/>
          <w:b/>
          <w:color w:val="000000" w:themeColor="text1"/>
          <w:sz w:val="24"/>
          <w14:textFill>
            <w14:solidFill>
              <w14:schemeClr w14:val="tx1"/>
            </w14:solidFill>
          </w14:textFill>
        </w:rPr>
        <w:t>4.  投标文件的递交</w:t>
      </w:r>
      <w:bookmarkEnd w:id="225"/>
      <w:r>
        <w:rPr>
          <w:rFonts w:hint="eastAsia" w:asciiTheme="minorEastAsia" w:hAnsiTheme="minorEastAsia"/>
          <w:b/>
          <w:color w:val="000000" w:themeColor="text1"/>
          <w:sz w:val="24"/>
          <w14:textFill>
            <w14:solidFill>
              <w14:schemeClr w14:val="tx1"/>
            </w14:solidFill>
          </w14:textFill>
        </w:rPr>
        <w:t>及开标</w:t>
      </w:r>
    </w:p>
    <w:p>
      <w:pPr>
        <w:adjustRightInd w:val="0"/>
        <w:snapToGrid w:val="0"/>
        <w:spacing w:line="440" w:lineRule="exact"/>
        <w:outlineLvl w:val="2"/>
        <w:rPr>
          <w:rFonts w:asciiTheme="minorEastAsia" w:hAnsiTheme="minorEastAsia"/>
          <w:color w:val="000000" w:themeColor="text1"/>
          <w:sz w:val="24"/>
          <w14:textFill>
            <w14:solidFill>
              <w14:schemeClr w14:val="tx1"/>
            </w14:solidFill>
          </w14:textFill>
        </w:rPr>
      </w:pPr>
      <w:bookmarkStart w:id="233" w:name="_Toc3912"/>
      <w:r>
        <w:rPr>
          <w:rFonts w:asciiTheme="minorEastAsia" w:hAnsiTheme="minorEastAsia"/>
          <w:color w:val="000000" w:themeColor="text1"/>
          <w:sz w:val="24"/>
          <w14:textFill>
            <w14:solidFill>
              <w14:schemeClr w14:val="tx1"/>
            </w14:solidFill>
          </w14:textFill>
        </w:rPr>
        <w:t xml:space="preserve">4.1 </w:t>
      </w:r>
      <w:bookmarkStart w:id="234" w:name="_Toc4290"/>
      <w:bookmarkStart w:id="235" w:name="_Toc17178"/>
      <w:bookmarkStart w:id="236" w:name="_Toc9530"/>
      <w:bookmarkStart w:id="237" w:name="_Toc4313"/>
      <w:bookmarkStart w:id="238" w:name="_Toc686"/>
      <w:bookmarkStart w:id="239" w:name="_Toc7179"/>
      <w:bookmarkStart w:id="240" w:name="_Toc29282"/>
      <w:bookmarkStart w:id="241" w:name="_Toc32695"/>
      <w:r>
        <w:rPr>
          <w:rFonts w:asciiTheme="minorEastAsia" w:hAnsiTheme="minorEastAsia"/>
          <w:color w:val="000000" w:themeColor="text1"/>
          <w:sz w:val="24"/>
          <w14:textFill>
            <w14:solidFill>
              <w14:schemeClr w14:val="tx1"/>
            </w14:solidFill>
          </w14:textFill>
        </w:rPr>
        <w:t>递交方式</w:t>
      </w:r>
      <w:bookmarkEnd w:id="233"/>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4.1 投标文件的密封和标识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4.1.1 投标文件的正本与副本应分开包装，加贴封条，并在封套的封口处加盖投标人单位章。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4.1.2  在投标文件的封套上应清楚地标记“正本”或“副本”字样，封套还应写明的其他内容见投标人须知前附表。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4.1.3  未按本章第 4.1.1 项或第 4.1.2 项要求密封和加写标记的投标文件，招标人不予接收。 </w:t>
      </w: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4.2 投标文件的递交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4.2.1  投标截止时间：见投标人须知前附表。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4.2.2  投标人递交投标文件的地点：见投标人须知前附表。 </w:t>
      </w:r>
    </w:p>
    <w:p>
      <w:pPr>
        <w:adjustRightInd w:val="0"/>
        <w:snapToGrid w:val="0"/>
        <w:spacing w:line="440" w:lineRule="exact"/>
        <w:ind w:firstLine="456" w:firstLineChars="200"/>
        <w:rPr>
          <w:rFonts w:asciiTheme="minorEastAsia" w:hAnsiTheme="minorEastAsia" w:eastAsiaTheme="minorEastAsia"/>
          <w:color w:val="000000" w:themeColor="text1"/>
          <w:spacing w:val="-6"/>
          <w:sz w:val="24"/>
          <w14:textFill>
            <w14:solidFill>
              <w14:schemeClr w14:val="tx1"/>
            </w14:solidFill>
          </w14:textFill>
        </w:rPr>
      </w:pPr>
      <w:r>
        <w:rPr>
          <w:rFonts w:hint="eastAsia" w:asciiTheme="minorEastAsia" w:hAnsiTheme="minorEastAsia" w:eastAsiaTheme="minorEastAsia"/>
          <w:color w:val="000000" w:themeColor="text1"/>
          <w:spacing w:val="-6"/>
          <w:sz w:val="24"/>
          <w14:textFill>
            <w14:solidFill>
              <w14:schemeClr w14:val="tx1"/>
            </w14:solidFill>
          </w14:textFill>
        </w:rPr>
        <w:t xml:space="preserve">4.2.3  除投标人须知前附表另有规定的外，投标人所递交的投标文件不予退还。 </w:t>
      </w:r>
    </w:p>
    <w:p>
      <w:pPr>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4.2.4  投标文件应由本单位法定代表人或授权委托人递交，并同时提交以下资料原件供招标人查验：</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1</w:t>
      </w:r>
      <w:r>
        <w:rPr>
          <w:rFonts w:hint="eastAsia" w:asciiTheme="minorEastAsia" w:hAnsiTheme="minorEastAsia"/>
          <w:color w:val="000000" w:themeColor="text1"/>
          <w:sz w:val="24"/>
          <w14:textFill>
            <w14:solidFill>
              <w14:schemeClr w14:val="tx1"/>
            </w14:solidFill>
          </w14:textFill>
        </w:rPr>
        <w:t>）企业法人营业执照副本；</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（2）授权委托书（法定代表人提交投标文件则不需提供）；</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（3）法定代表人身份证明；</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（4）法定代表人或授权委托人身份证；</w:t>
      </w: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（5）授权委托人近6个月社保证明（法定代表人提交投标文件则不需提供）。</w:t>
      </w:r>
    </w:p>
    <w:p>
      <w:pPr>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法定代表人或授权委托人未到场或所带的资料不齐的，投标文件不予接收。</w:t>
      </w:r>
    </w:p>
    <w:p>
      <w:pPr>
        <w:spacing w:line="440" w:lineRule="exact"/>
        <w:ind w:firstLine="480" w:firstLineChars="200"/>
        <w:outlineLvl w:val="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4.2.5  逾期送达或者未送达指定地点的投标文件，招标人不予接收。 </w:t>
      </w:r>
    </w:p>
    <w:p>
      <w:pPr>
        <w:spacing w:line="440" w:lineRule="exact"/>
        <w:outlineLvl w:val="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4.3  开标</w:t>
      </w:r>
    </w:p>
    <w:p>
      <w:pPr>
        <w:spacing w:line="440" w:lineRule="exact"/>
        <w:ind w:firstLine="470" w:firstLineChars="196"/>
        <w:outlineLvl w:val="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4.3.1  主持人按下列程序进行开标：</w:t>
      </w:r>
    </w:p>
    <w:p>
      <w:pPr>
        <w:spacing w:line="44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1</w:t>
      </w:r>
      <w:r>
        <w:rPr>
          <w:rFonts w:hint="eastAsia" w:asciiTheme="minorEastAsia" w:hAnsiTheme="minorEastAsia"/>
          <w:color w:val="000000" w:themeColor="text1"/>
          <w:sz w:val="24"/>
          <w14:textFill>
            <w14:solidFill>
              <w14:schemeClr w14:val="tx1"/>
            </w14:solidFill>
          </w14:textFill>
        </w:rPr>
        <w:t>）宣布开标纪律；</w:t>
      </w:r>
    </w:p>
    <w:p>
      <w:pPr>
        <w:spacing w:line="44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2</w:t>
      </w:r>
      <w:r>
        <w:rPr>
          <w:rFonts w:hint="eastAsia" w:asciiTheme="minorEastAsia" w:hAnsiTheme="minorEastAsia"/>
          <w:color w:val="000000" w:themeColor="text1"/>
          <w:sz w:val="24"/>
          <w14:textFill>
            <w14:solidFill>
              <w14:schemeClr w14:val="tx1"/>
            </w14:solidFill>
          </w14:textFill>
        </w:rPr>
        <w:t>）在巴中市公共资源交易信息网查看和打印下载了招标文件的投标人和缴纳了投标保证金的投标人名单，公布递交了投标保证金和投标文件的投标人名称，并点名确认投标人是否派人到场；</w:t>
      </w:r>
    </w:p>
    <w:p>
      <w:pPr>
        <w:spacing w:line="440" w:lineRule="exact"/>
        <w:ind w:firstLine="240" w:firstLineChars="1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3</w:t>
      </w:r>
      <w:r>
        <w:rPr>
          <w:rFonts w:hint="eastAsia" w:asciiTheme="minorEastAsia" w:hAnsiTheme="minorEastAsia"/>
          <w:color w:val="000000" w:themeColor="text1"/>
          <w:sz w:val="24"/>
          <w14:textFill>
            <w14:solidFill>
              <w14:schemeClr w14:val="tx1"/>
            </w14:solidFill>
          </w14:textFill>
        </w:rPr>
        <w:t>）宣布开标人、唱标人、记录人、监标人等有关人员姓名；</w:t>
      </w:r>
    </w:p>
    <w:p>
      <w:pPr>
        <w:spacing w:line="440" w:lineRule="exact"/>
        <w:ind w:firstLine="240" w:firstLineChars="1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4</w:t>
      </w:r>
      <w:r>
        <w:rPr>
          <w:rFonts w:hint="eastAsia" w:asciiTheme="minorEastAsia" w:hAnsiTheme="minorEastAsia"/>
          <w:color w:val="000000" w:themeColor="text1"/>
          <w:sz w:val="24"/>
          <w14:textFill>
            <w14:solidFill>
              <w14:schemeClr w14:val="tx1"/>
            </w14:solidFill>
          </w14:textFill>
        </w:rPr>
        <w:t>）按照投标人须知前附表规定检查投标文件的密封情况；</w:t>
      </w:r>
    </w:p>
    <w:p>
      <w:pPr>
        <w:spacing w:line="440" w:lineRule="exact"/>
        <w:ind w:left="479" w:leftChars="114" w:hanging="240" w:hangingChars="1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w:t>
      </w:r>
      <w:r>
        <w:rPr>
          <w:rFonts w:asciiTheme="minorEastAsia" w:hAnsiTheme="minorEastAsia"/>
          <w:color w:val="000000" w:themeColor="text1"/>
          <w:sz w:val="24"/>
          <w14:textFill>
            <w14:solidFill>
              <w14:schemeClr w14:val="tx1"/>
            </w14:solidFill>
          </w14:textFill>
        </w:rPr>
        <w:t>招标人确定进入评审的投标人</w:t>
      </w:r>
      <w:r>
        <w:rPr>
          <w:rFonts w:hint="eastAsia" w:asciiTheme="minorEastAsia" w:hAnsiTheme="minorEastAsia"/>
          <w:color w:val="000000" w:themeColor="text1"/>
          <w:sz w:val="24"/>
          <w14:textFill>
            <w14:solidFill>
              <w14:schemeClr w14:val="tx1"/>
            </w14:solidFill>
          </w14:textFill>
        </w:rPr>
        <w:t>：招标人按投标人须知前附表4.3.2中选择的数量和方式确定进入符合性评审的投标人。</w:t>
      </w:r>
    </w:p>
    <w:p>
      <w:pPr>
        <w:spacing w:line="440" w:lineRule="exact"/>
        <w:ind w:left="479" w:leftChars="114" w:hanging="240" w:hangingChars="1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（6）投标人代表、招标人代表、记录人等有关人员在开标记录上签字确认；</w:t>
      </w:r>
    </w:p>
    <w:p>
      <w:pPr>
        <w:spacing w:line="440" w:lineRule="exact"/>
        <w:ind w:firstLine="240" w:firstLineChars="1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（7）开标结束。</w:t>
      </w:r>
    </w:p>
    <w:bookmarkEnd w:id="234"/>
    <w:bookmarkEnd w:id="235"/>
    <w:bookmarkEnd w:id="236"/>
    <w:bookmarkEnd w:id="237"/>
    <w:bookmarkEnd w:id="238"/>
    <w:bookmarkEnd w:id="239"/>
    <w:bookmarkEnd w:id="240"/>
    <w:bookmarkEnd w:id="241"/>
    <w:p>
      <w:pPr>
        <w:adjustRightInd w:val="0"/>
        <w:snapToGrid w:val="0"/>
        <w:spacing w:line="440" w:lineRule="exact"/>
        <w:outlineLvl w:val="1"/>
        <w:rPr>
          <w:rFonts w:asciiTheme="minorEastAsia" w:hAnsiTheme="minorEastAsia"/>
          <w:b/>
          <w:color w:val="000000" w:themeColor="text1"/>
          <w:sz w:val="24"/>
          <w14:textFill>
            <w14:solidFill>
              <w14:schemeClr w14:val="tx1"/>
            </w14:solidFill>
          </w14:textFill>
        </w:rPr>
      </w:pPr>
      <w:bookmarkStart w:id="242" w:name="_Toc27080"/>
      <w:r>
        <w:rPr>
          <w:rFonts w:asciiTheme="minorEastAsia" w:hAnsiTheme="minorEastAsia"/>
          <w:b/>
          <w:color w:val="000000" w:themeColor="text1"/>
          <w:sz w:val="24"/>
          <w14:textFill>
            <w14:solidFill>
              <w14:schemeClr w14:val="tx1"/>
            </w14:solidFill>
          </w14:textFill>
        </w:rPr>
        <w:t>5．投标文件的评审</w:t>
      </w:r>
      <w:bookmarkEnd w:id="226"/>
      <w:bookmarkEnd w:id="227"/>
      <w:bookmarkEnd w:id="228"/>
      <w:bookmarkEnd w:id="229"/>
      <w:bookmarkEnd w:id="230"/>
      <w:bookmarkEnd w:id="231"/>
      <w:bookmarkEnd w:id="232"/>
      <w:bookmarkEnd w:id="242"/>
    </w:p>
    <w:p>
      <w:pPr>
        <w:adjustRightInd w:val="0"/>
        <w:snapToGrid w:val="0"/>
        <w:spacing w:line="440" w:lineRule="exact"/>
        <w:outlineLvl w:val="2"/>
        <w:rPr>
          <w:rFonts w:asciiTheme="minorEastAsia" w:hAnsiTheme="minorEastAsia"/>
          <w:color w:val="000000" w:themeColor="text1"/>
          <w:sz w:val="24"/>
          <w14:textFill>
            <w14:solidFill>
              <w14:schemeClr w14:val="tx1"/>
            </w14:solidFill>
          </w14:textFill>
        </w:rPr>
      </w:pPr>
      <w:bookmarkStart w:id="243" w:name="_Toc1556"/>
      <w:bookmarkStart w:id="244" w:name="_Toc32569"/>
      <w:bookmarkStart w:id="245" w:name="_Toc25664"/>
      <w:bookmarkStart w:id="246" w:name="_Toc10008"/>
      <w:bookmarkStart w:id="247" w:name="_Toc26947"/>
      <w:bookmarkStart w:id="248" w:name="_Toc25755"/>
      <w:bookmarkStart w:id="249" w:name="_Toc17736"/>
      <w:bookmarkStart w:id="250" w:name="_Toc3562"/>
      <w:r>
        <w:rPr>
          <w:rFonts w:asciiTheme="minorEastAsia" w:hAnsiTheme="minorEastAsia"/>
          <w:color w:val="000000" w:themeColor="text1"/>
          <w:sz w:val="24"/>
          <w14:textFill>
            <w14:solidFill>
              <w14:schemeClr w14:val="tx1"/>
            </w14:solidFill>
          </w14:textFill>
        </w:rPr>
        <w:t>5.1 评标委员会</w:t>
      </w:r>
      <w:bookmarkEnd w:id="243"/>
      <w:bookmarkEnd w:id="244"/>
      <w:bookmarkEnd w:id="245"/>
      <w:bookmarkEnd w:id="246"/>
      <w:bookmarkEnd w:id="247"/>
      <w:bookmarkEnd w:id="248"/>
      <w:bookmarkEnd w:id="249"/>
      <w:bookmarkEnd w:id="250"/>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w:t>
      </w:r>
      <w:r>
        <w:rPr>
          <w:rFonts w:asciiTheme="minorEastAsia" w:hAnsiTheme="minorEastAsia"/>
          <w:color w:val="000000" w:themeColor="text1"/>
          <w:sz w:val="24"/>
          <w14:textFill>
            <w14:solidFill>
              <w14:schemeClr w14:val="tx1"/>
            </w14:solidFill>
          </w14:textFill>
        </w:rPr>
        <w:t>.1.1 投标文件由招标人组建的评标委员会负责评审。评标委员会</w:t>
      </w:r>
      <w:r>
        <w:rPr>
          <w:rFonts w:hint="eastAsia" w:asciiTheme="minorEastAsia" w:hAnsiTheme="minorEastAsia"/>
          <w:color w:val="000000" w:themeColor="text1"/>
          <w:sz w:val="24"/>
          <w14:textFill>
            <w14:solidFill>
              <w14:schemeClr w14:val="tx1"/>
            </w14:solidFill>
          </w14:textFill>
        </w:rPr>
        <w:t>确定方式</w:t>
      </w:r>
      <w:r>
        <w:rPr>
          <w:rFonts w:asciiTheme="minorEastAsia" w:hAnsiTheme="minorEastAsia"/>
          <w:color w:val="000000" w:themeColor="text1"/>
          <w:sz w:val="24"/>
          <w14:textFill>
            <w14:solidFill>
              <w14:schemeClr w14:val="tx1"/>
            </w14:solidFill>
          </w14:textFill>
        </w:rPr>
        <w:t xml:space="preserve">见投标人须知前附表。 </w:t>
      </w:r>
    </w:p>
    <w:p>
      <w:pPr>
        <w:adjustRightInd w:val="0"/>
        <w:snapToGrid w:val="0"/>
        <w:spacing w:line="440" w:lineRule="exact"/>
        <w:ind w:firstLine="480" w:firstLineChars="200"/>
        <w:outlineLvl w:val="2"/>
        <w:rPr>
          <w:rFonts w:asciiTheme="minorEastAsia" w:hAnsiTheme="minorEastAsia"/>
          <w:color w:val="000000" w:themeColor="text1"/>
          <w:sz w:val="24"/>
          <w14:textFill>
            <w14:solidFill>
              <w14:schemeClr w14:val="tx1"/>
            </w14:solidFill>
          </w14:textFill>
        </w:rPr>
      </w:pPr>
      <w:bookmarkStart w:id="251" w:name="_Toc27918"/>
      <w:bookmarkStart w:id="252" w:name="_Toc18144"/>
      <w:bookmarkStart w:id="253" w:name="_Toc21064"/>
      <w:bookmarkStart w:id="254" w:name="_Toc14265"/>
      <w:bookmarkStart w:id="255" w:name="_Toc13876"/>
      <w:bookmarkStart w:id="256" w:name="_Toc26249"/>
      <w:bookmarkStart w:id="257" w:name="_Toc10303"/>
      <w:bookmarkStart w:id="258" w:name="_Toc18983"/>
      <w:r>
        <w:rPr>
          <w:rFonts w:hint="eastAsia" w:asciiTheme="minorEastAsia" w:hAnsiTheme="minorEastAsia"/>
          <w:color w:val="000000" w:themeColor="text1"/>
          <w:sz w:val="24"/>
          <w14:textFill>
            <w14:solidFill>
              <w14:schemeClr w14:val="tx1"/>
            </w14:solidFill>
          </w14:textFill>
        </w:rPr>
        <w:t>5</w:t>
      </w:r>
      <w:r>
        <w:rPr>
          <w:rFonts w:asciiTheme="minorEastAsia" w:hAnsiTheme="minorEastAsia"/>
          <w:color w:val="000000" w:themeColor="text1"/>
          <w:sz w:val="24"/>
          <w14:textFill>
            <w14:solidFill>
              <w14:schemeClr w14:val="tx1"/>
            </w14:solidFill>
          </w14:textFill>
        </w:rPr>
        <w:t>.2 评审</w:t>
      </w:r>
      <w:bookmarkEnd w:id="251"/>
      <w:bookmarkEnd w:id="252"/>
      <w:bookmarkEnd w:id="253"/>
      <w:bookmarkEnd w:id="254"/>
      <w:bookmarkEnd w:id="255"/>
      <w:bookmarkEnd w:id="256"/>
      <w:bookmarkEnd w:id="257"/>
      <w:bookmarkEnd w:id="258"/>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评标</w:t>
      </w:r>
      <w:r>
        <w:rPr>
          <w:rFonts w:asciiTheme="minorEastAsia" w:hAnsiTheme="minorEastAsia"/>
          <w:color w:val="000000" w:themeColor="text1"/>
          <w:sz w:val="24"/>
          <w14:textFill>
            <w14:solidFill>
              <w14:schemeClr w14:val="tx1"/>
            </w14:solidFill>
          </w14:textFill>
        </w:rPr>
        <w:t>委员会根据投标人须知前附表规定的方法和第三章“评审办法”中规定的评审标准，对所有已受理的投标文件进行</w:t>
      </w:r>
      <w:r>
        <w:rPr>
          <w:rFonts w:hint="eastAsia" w:asciiTheme="minorEastAsia" w:hAnsiTheme="minorEastAsia"/>
          <w:color w:val="000000" w:themeColor="text1"/>
          <w:sz w:val="24"/>
          <w14:textFill>
            <w14:solidFill>
              <w14:schemeClr w14:val="tx1"/>
            </w14:solidFill>
          </w14:textFill>
        </w:rPr>
        <w:t>符合性</w:t>
      </w:r>
      <w:r>
        <w:rPr>
          <w:rFonts w:asciiTheme="minorEastAsia" w:hAnsiTheme="minorEastAsia"/>
          <w:color w:val="000000" w:themeColor="text1"/>
          <w:sz w:val="24"/>
          <w14:textFill>
            <w14:solidFill>
              <w14:schemeClr w14:val="tx1"/>
            </w14:solidFill>
          </w14:textFill>
        </w:rPr>
        <w:t>评审。没有规定的方法和标准不得作为评审依据。</w:t>
      </w:r>
    </w:p>
    <w:p>
      <w:pPr>
        <w:adjustRightInd w:val="0"/>
        <w:snapToGrid w:val="0"/>
        <w:spacing w:line="440" w:lineRule="exact"/>
        <w:outlineLvl w:val="1"/>
        <w:rPr>
          <w:rFonts w:asciiTheme="minorEastAsia" w:hAnsiTheme="minorEastAsia"/>
          <w:b/>
          <w:color w:val="000000" w:themeColor="text1"/>
          <w:sz w:val="24"/>
          <w14:textFill>
            <w14:solidFill>
              <w14:schemeClr w14:val="tx1"/>
            </w14:solidFill>
          </w14:textFill>
        </w:rPr>
      </w:pPr>
      <w:bookmarkStart w:id="259" w:name="_Toc7370"/>
      <w:bookmarkStart w:id="260" w:name="_Toc4304"/>
      <w:bookmarkStart w:id="261" w:name="_Toc31262"/>
      <w:bookmarkStart w:id="262" w:name="_Toc18480"/>
      <w:bookmarkStart w:id="263" w:name="_Toc28476"/>
      <w:bookmarkStart w:id="264" w:name="_Toc3554"/>
      <w:bookmarkStart w:id="265" w:name="_Toc21085"/>
      <w:bookmarkStart w:id="266" w:name="_Toc6552"/>
      <w:r>
        <w:rPr>
          <w:rFonts w:hint="eastAsia" w:asciiTheme="minorEastAsia" w:hAnsiTheme="minorEastAsia"/>
          <w:b/>
          <w:color w:val="000000" w:themeColor="text1"/>
          <w:sz w:val="24"/>
          <w14:textFill>
            <w14:solidFill>
              <w14:schemeClr w14:val="tx1"/>
            </w14:solidFill>
          </w14:textFill>
        </w:rPr>
        <w:t>6</w:t>
      </w:r>
      <w:r>
        <w:rPr>
          <w:rFonts w:asciiTheme="minorEastAsia" w:hAnsiTheme="minorEastAsia"/>
          <w:b/>
          <w:color w:val="000000" w:themeColor="text1"/>
          <w:sz w:val="24"/>
          <w14:textFill>
            <w14:solidFill>
              <w14:schemeClr w14:val="tx1"/>
            </w14:solidFill>
          </w14:textFill>
        </w:rPr>
        <w:t xml:space="preserve">. </w:t>
      </w:r>
      <w:r>
        <w:rPr>
          <w:rFonts w:hint="eastAsia" w:asciiTheme="minorEastAsia" w:hAnsiTheme="minorEastAsia"/>
          <w:b/>
          <w:color w:val="000000" w:themeColor="text1"/>
          <w:sz w:val="24"/>
          <w14:textFill>
            <w14:solidFill>
              <w14:schemeClr w14:val="tx1"/>
            </w14:solidFill>
          </w14:textFill>
        </w:rPr>
        <w:t>随机抽取</w:t>
      </w:r>
    </w:p>
    <w:p>
      <w:pPr>
        <w:adjustRightInd w:val="0"/>
        <w:snapToGrid w:val="0"/>
        <w:spacing w:line="440" w:lineRule="exact"/>
        <w:outlineLvl w:val="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公开抽取有关要求见投标人须知前附表</w:t>
      </w:r>
    </w:p>
    <w:p>
      <w:pPr>
        <w:adjustRightInd w:val="0"/>
        <w:snapToGrid w:val="0"/>
        <w:spacing w:line="440" w:lineRule="exact"/>
        <w:outlineLvl w:val="1"/>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7.择优确定中标候选人</w:t>
      </w:r>
    </w:p>
    <w:p>
      <w:pPr>
        <w:adjustRightInd w:val="0"/>
        <w:snapToGrid w:val="0"/>
        <w:spacing w:line="440" w:lineRule="exact"/>
        <w:outlineLvl w:val="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择优确定中标候选人有关要求见投标人须知前附表</w:t>
      </w:r>
    </w:p>
    <w:p>
      <w:pPr>
        <w:adjustRightInd w:val="0"/>
        <w:snapToGrid w:val="0"/>
        <w:spacing w:line="440" w:lineRule="exact"/>
        <w:outlineLvl w:val="1"/>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7. 合同授予</w:t>
      </w:r>
    </w:p>
    <w:p>
      <w:pPr>
        <w:spacing w:line="440" w:lineRule="exact"/>
        <w:outlineLvl w:val="2"/>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7.</w:t>
      </w:r>
      <w:r>
        <w:rPr>
          <w:rFonts w:hint="eastAsia" w:asciiTheme="minorEastAsia" w:hAnsiTheme="minorEastAsia"/>
          <w:color w:val="000000" w:themeColor="text1"/>
          <w:sz w:val="24"/>
          <w14:textFill>
            <w14:solidFill>
              <w14:schemeClr w14:val="tx1"/>
            </w14:solidFill>
          </w14:textFill>
        </w:rPr>
        <w:t>1中标通知</w:t>
      </w:r>
    </w:p>
    <w:p>
      <w:pPr>
        <w:spacing w:line="44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在本章第</w:t>
      </w:r>
      <w:r>
        <w:rPr>
          <w:rFonts w:asciiTheme="minorEastAsia" w:hAnsiTheme="minorEastAsia"/>
          <w:color w:val="000000" w:themeColor="text1"/>
          <w:sz w:val="24"/>
          <w14:textFill>
            <w14:solidFill>
              <w14:schemeClr w14:val="tx1"/>
            </w14:solidFill>
          </w14:textFill>
        </w:rPr>
        <w:t xml:space="preserve"> 3.</w:t>
      </w:r>
      <w:r>
        <w:rPr>
          <w:rFonts w:hint="eastAsia" w:asciiTheme="minorEastAsia" w:hAnsiTheme="minorEastAsia"/>
          <w:color w:val="000000" w:themeColor="text1"/>
          <w:sz w:val="24"/>
          <w14:textFill>
            <w14:solidFill>
              <w14:schemeClr w14:val="tx1"/>
            </w14:solidFill>
          </w14:textFill>
        </w:rPr>
        <w:t>2款规定的投标有效期内，招标人向中标人发出中标通知书。</w:t>
      </w:r>
    </w:p>
    <w:p>
      <w:pPr>
        <w:spacing w:line="440" w:lineRule="exact"/>
        <w:outlineLvl w:val="2"/>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7.</w:t>
      </w:r>
      <w:r>
        <w:rPr>
          <w:rFonts w:hint="eastAsia" w:asciiTheme="minorEastAsia" w:hAnsiTheme="minorEastAsia"/>
          <w:color w:val="000000" w:themeColor="text1"/>
          <w:sz w:val="24"/>
          <w14:textFill>
            <w14:solidFill>
              <w14:schemeClr w14:val="tx1"/>
            </w14:solidFill>
          </w14:textFill>
        </w:rPr>
        <w:t>2履约担保</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7.</w:t>
      </w: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 xml:space="preserve">.1  </w:t>
      </w:r>
      <w:r>
        <w:rPr>
          <w:rFonts w:hint="eastAsia" w:asciiTheme="minorEastAsia" w:hAnsiTheme="minorEastAsia"/>
          <w:color w:val="000000" w:themeColor="text1"/>
          <w:sz w:val="24"/>
          <w14:textFill>
            <w14:solidFill>
              <w14:schemeClr w14:val="tx1"/>
            </w14:solidFill>
          </w14:textFill>
        </w:rPr>
        <w:t>在签订合同前，中标人应按投标人须知前附表规定的金额、担保形式向招标人提交履约担保。联合体中标的，其履约担保由牵头人递交，并应符合投标人须知前附表规定的金额、担保形式。</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7.</w:t>
      </w: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 xml:space="preserve">.2  </w:t>
      </w:r>
      <w:r>
        <w:rPr>
          <w:rFonts w:hint="eastAsia" w:asciiTheme="minorEastAsia" w:hAnsiTheme="minorEastAsia"/>
          <w:color w:val="000000" w:themeColor="text1"/>
          <w:sz w:val="24"/>
          <w14:textFill>
            <w14:solidFill>
              <w14:schemeClr w14:val="tx1"/>
            </w14:solidFill>
          </w14:textFill>
        </w:rPr>
        <w:t>中标人不能按本章第</w:t>
      </w:r>
      <w:r>
        <w:rPr>
          <w:rFonts w:asciiTheme="minorEastAsia" w:hAnsiTheme="minorEastAsia"/>
          <w:color w:val="000000" w:themeColor="text1"/>
          <w:sz w:val="24"/>
          <w14:textFill>
            <w14:solidFill>
              <w14:schemeClr w14:val="tx1"/>
            </w14:solidFill>
          </w14:textFill>
        </w:rPr>
        <w:t xml:space="preserve"> 7.</w:t>
      </w: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 xml:space="preserve">.1 </w:t>
      </w:r>
      <w:r>
        <w:rPr>
          <w:rFonts w:hint="eastAsia" w:asciiTheme="minorEastAsia" w:hAnsiTheme="minorEastAsia"/>
          <w:color w:val="000000" w:themeColor="text1"/>
          <w:sz w:val="24"/>
          <w14:textFill>
            <w14:solidFill>
              <w14:schemeClr w14:val="tx1"/>
            </w14:solidFill>
          </w14:textFill>
        </w:rPr>
        <w:t>项要求提交履约担保的，视为放弃中标，其投标保证金不予退还，给招标人造成的损失超过投标保证金数额的，中标人还应当对超过部分予以赔偿。</w:t>
      </w:r>
    </w:p>
    <w:p>
      <w:pPr>
        <w:spacing w:line="440" w:lineRule="exact"/>
        <w:outlineLvl w:val="2"/>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7.</w:t>
      </w:r>
      <w:r>
        <w:rPr>
          <w:rFonts w:hint="eastAsia" w:asciiTheme="minorEastAsia" w:hAnsiTheme="minorEastAsia"/>
          <w:color w:val="000000" w:themeColor="text1"/>
          <w:sz w:val="24"/>
          <w14:textFill>
            <w14:solidFill>
              <w14:schemeClr w14:val="tx1"/>
            </w14:solidFill>
          </w14:textFill>
        </w:rPr>
        <w:t>3签订合同</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7.</w:t>
      </w:r>
      <w:r>
        <w:rPr>
          <w:rFonts w:hint="eastAsia" w:asciiTheme="minorEastAsia" w:hAnsiTheme="minorEastAsia"/>
          <w:color w:val="000000" w:themeColor="text1"/>
          <w:sz w:val="24"/>
          <w14:textFill>
            <w14:solidFill>
              <w14:schemeClr w14:val="tx1"/>
            </w14:solidFill>
          </w14:textFill>
        </w:rPr>
        <w:t>3</w:t>
      </w:r>
      <w:r>
        <w:rPr>
          <w:rFonts w:asciiTheme="minorEastAsia" w:hAnsiTheme="minorEastAsia"/>
          <w:color w:val="000000" w:themeColor="text1"/>
          <w:sz w:val="24"/>
          <w14:textFill>
            <w14:solidFill>
              <w14:schemeClr w14:val="tx1"/>
            </w14:solidFill>
          </w14:textFill>
        </w:rPr>
        <w:t xml:space="preserve">.1 </w:t>
      </w:r>
      <w:r>
        <w:rPr>
          <w:rFonts w:hint="eastAsia" w:asciiTheme="minorEastAsia" w:hAnsiTheme="minorEastAsia"/>
          <w:color w:val="000000" w:themeColor="text1"/>
          <w:sz w:val="24"/>
          <w14:textFill>
            <w14:solidFill>
              <w14:schemeClr w14:val="tx1"/>
            </w14:solidFill>
          </w14:textFill>
        </w:rPr>
        <w:t>招标人和中标人应当自中标通知书发出之日起</w:t>
      </w:r>
      <w:r>
        <w:rPr>
          <w:rFonts w:asciiTheme="minorEastAsia" w:hAnsiTheme="minorEastAsia"/>
          <w:color w:val="000000" w:themeColor="text1"/>
          <w:sz w:val="24"/>
          <w14:textFill>
            <w14:solidFill>
              <w14:schemeClr w14:val="tx1"/>
            </w14:solidFill>
          </w14:textFill>
        </w:rPr>
        <w:t xml:space="preserve"> 30 </w:t>
      </w:r>
      <w:r>
        <w:rPr>
          <w:rFonts w:hint="eastAsia" w:asciiTheme="minorEastAsia" w:hAnsiTheme="minorEastAsia"/>
          <w:color w:val="000000" w:themeColor="text1"/>
          <w:sz w:val="24"/>
          <w14:textFill>
            <w14:solidFill>
              <w14:schemeClr w14:val="tx1"/>
            </w14:solidFill>
          </w14:textFill>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7.</w:t>
      </w:r>
      <w:r>
        <w:rPr>
          <w:rFonts w:hint="eastAsia" w:asciiTheme="minorEastAsia" w:hAnsiTheme="minorEastAsia"/>
          <w:color w:val="000000" w:themeColor="text1"/>
          <w:sz w:val="24"/>
          <w14:textFill>
            <w14:solidFill>
              <w14:schemeClr w14:val="tx1"/>
            </w14:solidFill>
          </w14:textFill>
        </w:rPr>
        <w:t>3</w:t>
      </w:r>
      <w:r>
        <w:rPr>
          <w:rFonts w:asciiTheme="minorEastAsia" w:hAnsiTheme="minorEastAsia"/>
          <w:color w:val="000000" w:themeColor="text1"/>
          <w:sz w:val="24"/>
          <w14:textFill>
            <w14:solidFill>
              <w14:schemeClr w14:val="tx1"/>
            </w14:solidFill>
          </w14:textFill>
        </w:rPr>
        <w:t xml:space="preserve">.2  </w:t>
      </w:r>
      <w:r>
        <w:rPr>
          <w:rFonts w:hint="eastAsia" w:asciiTheme="minorEastAsia" w:hAnsiTheme="minorEastAsia"/>
          <w:color w:val="000000" w:themeColor="text1"/>
          <w:sz w:val="24"/>
          <w14:textFill>
            <w14:solidFill>
              <w14:schemeClr w14:val="tx1"/>
            </w14:solidFill>
          </w14:textFill>
        </w:rPr>
        <w:t>发出中标通知书后，招标人无正当理由拒签合同的，招标人向中标人退还投标保证金；给中标人造成损失的，还应当赔偿损失。</w:t>
      </w:r>
    </w:p>
    <w:p>
      <w:pPr>
        <w:adjustRightInd w:val="0"/>
        <w:snapToGrid w:val="0"/>
        <w:spacing w:line="440" w:lineRule="exact"/>
        <w:outlineLvl w:val="1"/>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 xml:space="preserve">8  </w:t>
      </w:r>
      <w:r>
        <w:rPr>
          <w:rFonts w:asciiTheme="minorEastAsia" w:hAnsiTheme="minorEastAsia"/>
          <w:b/>
          <w:color w:val="000000" w:themeColor="text1"/>
          <w:sz w:val="24"/>
          <w14:textFill>
            <w14:solidFill>
              <w14:schemeClr w14:val="tx1"/>
            </w14:solidFill>
          </w14:textFill>
        </w:rPr>
        <w:t>纪律与监督</w:t>
      </w:r>
      <w:bookmarkEnd w:id="259"/>
      <w:bookmarkEnd w:id="260"/>
      <w:bookmarkEnd w:id="261"/>
      <w:bookmarkEnd w:id="262"/>
      <w:bookmarkEnd w:id="263"/>
      <w:bookmarkEnd w:id="264"/>
      <w:bookmarkEnd w:id="265"/>
      <w:bookmarkEnd w:id="266"/>
    </w:p>
    <w:p>
      <w:pPr>
        <w:adjustRightInd w:val="0"/>
        <w:snapToGrid w:val="0"/>
        <w:spacing w:line="440" w:lineRule="exact"/>
        <w:outlineLvl w:val="2"/>
        <w:rPr>
          <w:rFonts w:asciiTheme="minorEastAsia" w:hAnsiTheme="minorEastAsia"/>
          <w:color w:val="000000" w:themeColor="text1"/>
          <w:sz w:val="24"/>
          <w14:textFill>
            <w14:solidFill>
              <w14:schemeClr w14:val="tx1"/>
            </w14:solidFill>
          </w14:textFill>
        </w:rPr>
      </w:pPr>
      <w:bookmarkStart w:id="267" w:name="_Toc10628"/>
      <w:bookmarkStart w:id="268" w:name="_Toc2663"/>
      <w:bookmarkStart w:id="269" w:name="_Toc8713"/>
      <w:bookmarkStart w:id="270" w:name="_Toc18284"/>
      <w:bookmarkStart w:id="271" w:name="_Toc24459"/>
      <w:bookmarkStart w:id="272" w:name="_Toc32226"/>
      <w:bookmarkStart w:id="273" w:name="_Toc8655"/>
      <w:bookmarkStart w:id="274" w:name="_Toc5665"/>
      <w:r>
        <w:rPr>
          <w:rFonts w:hint="eastAsia" w:asciiTheme="minorEastAsia" w:hAnsiTheme="minorEastAsia"/>
          <w:color w:val="000000" w:themeColor="text1"/>
          <w:sz w:val="24"/>
          <w14:textFill>
            <w14:solidFill>
              <w14:schemeClr w14:val="tx1"/>
            </w14:solidFill>
          </w14:textFill>
        </w:rPr>
        <w:t>8</w:t>
      </w:r>
      <w:r>
        <w:rPr>
          <w:rFonts w:asciiTheme="minorEastAsia" w:hAnsiTheme="minorEastAsia"/>
          <w:color w:val="000000" w:themeColor="text1"/>
          <w:sz w:val="24"/>
          <w14:textFill>
            <w14:solidFill>
              <w14:schemeClr w14:val="tx1"/>
            </w14:solidFill>
          </w14:textFill>
        </w:rPr>
        <w:t>.1 严禁贿赂</w:t>
      </w:r>
      <w:bookmarkEnd w:id="267"/>
      <w:bookmarkEnd w:id="268"/>
      <w:bookmarkEnd w:id="269"/>
      <w:bookmarkEnd w:id="270"/>
      <w:bookmarkEnd w:id="271"/>
      <w:bookmarkEnd w:id="272"/>
      <w:bookmarkEnd w:id="273"/>
      <w:bookmarkEnd w:id="274"/>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严禁投标人向招标人、评标委员会成员和与评审活动有关的其他工作人员行贿。在</w:t>
      </w:r>
      <w:r>
        <w:rPr>
          <w:rFonts w:hint="eastAsia" w:asciiTheme="minorEastAsia" w:hAnsiTheme="minorEastAsia"/>
          <w:color w:val="000000" w:themeColor="text1"/>
          <w:sz w:val="24"/>
          <w14:textFill>
            <w14:solidFill>
              <w14:schemeClr w14:val="tx1"/>
            </w14:solidFill>
          </w14:textFill>
        </w:rPr>
        <w:t>投标</w:t>
      </w:r>
      <w:r>
        <w:rPr>
          <w:rFonts w:asciiTheme="minorEastAsia" w:hAnsiTheme="minorEastAsia"/>
          <w:color w:val="000000" w:themeColor="text1"/>
          <w:sz w:val="24"/>
          <w14:textFill>
            <w14:solidFill>
              <w14:schemeClr w14:val="tx1"/>
            </w14:solidFill>
          </w14:textFill>
        </w:rPr>
        <w:t xml:space="preserve">期间，不得邀请招标人、评标委员会成员以及与评审活动有关的其他工作人员到投标人单位参观考察，或出席投标人主办、赞助的任何活动。 </w:t>
      </w:r>
    </w:p>
    <w:p>
      <w:pPr>
        <w:adjustRightInd w:val="0"/>
        <w:snapToGrid w:val="0"/>
        <w:spacing w:line="440" w:lineRule="exact"/>
        <w:outlineLvl w:val="2"/>
        <w:rPr>
          <w:rFonts w:asciiTheme="minorEastAsia" w:hAnsiTheme="minorEastAsia"/>
          <w:color w:val="000000" w:themeColor="text1"/>
          <w:sz w:val="24"/>
          <w14:textFill>
            <w14:solidFill>
              <w14:schemeClr w14:val="tx1"/>
            </w14:solidFill>
          </w14:textFill>
        </w:rPr>
      </w:pPr>
      <w:bookmarkStart w:id="275" w:name="_Toc1104"/>
      <w:bookmarkStart w:id="276" w:name="_Toc10209"/>
      <w:bookmarkStart w:id="277" w:name="_Toc6978"/>
      <w:bookmarkStart w:id="278" w:name="_Toc13242"/>
      <w:bookmarkStart w:id="279" w:name="_Toc17007"/>
      <w:bookmarkStart w:id="280" w:name="_Toc25151"/>
      <w:bookmarkStart w:id="281" w:name="_Toc2770"/>
      <w:bookmarkStart w:id="282" w:name="_Toc15300"/>
      <w:r>
        <w:rPr>
          <w:rFonts w:hint="eastAsia" w:asciiTheme="minorEastAsia" w:hAnsiTheme="minorEastAsia"/>
          <w:color w:val="000000" w:themeColor="text1"/>
          <w:sz w:val="24"/>
          <w14:textFill>
            <w14:solidFill>
              <w14:schemeClr w14:val="tx1"/>
            </w14:solidFill>
          </w14:textFill>
        </w:rPr>
        <w:t>8</w:t>
      </w:r>
      <w:r>
        <w:rPr>
          <w:rFonts w:asciiTheme="minorEastAsia" w:hAnsiTheme="minorEastAsia"/>
          <w:color w:val="000000" w:themeColor="text1"/>
          <w:sz w:val="24"/>
          <w14:textFill>
            <w14:solidFill>
              <w14:schemeClr w14:val="tx1"/>
            </w14:solidFill>
          </w14:textFill>
        </w:rPr>
        <w:t>.2 不得干扰评审工作</w:t>
      </w:r>
      <w:bookmarkEnd w:id="275"/>
      <w:bookmarkEnd w:id="276"/>
      <w:bookmarkEnd w:id="277"/>
      <w:bookmarkEnd w:id="278"/>
      <w:bookmarkEnd w:id="279"/>
      <w:bookmarkEnd w:id="280"/>
      <w:bookmarkEnd w:id="281"/>
      <w:bookmarkEnd w:id="282"/>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投标人不得以任何方式干扰、影响</w:t>
      </w:r>
      <w:r>
        <w:rPr>
          <w:rFonts w:hint="eastAsia" w:asciiTheme="minorEastAsia" w:hAnsiTheme="minorEastAsia"/>
          <w:color w:val="000000" w:themeColor="text1"/>
          <w:sz w:val="24"/>
          <w14:textFill>
            <w14:solidFill>
              <w14:schemeClr w14:val="tx1"/>
            </w14:solidFill>
          </w14:textFill>
        </w:rPr>
        <w:t>评标委员会</w:t>
      </w:r>
      <w:r>
        <w:rPr>
          <w:rFonts w:asciiTheme="minorEastAsia" w:hAnsiTheme="minorEastAsia"/>
          <w:color w:val="000000" w:themeColor="text1"/>
          <w:sz w:val="24"/>
          <w14:textFill>
            <w14:solidFill>
              <w14:schemeClr w14:val="tx1"/>
            </w14:solidFill>
          </w14:textFill>
        </w:rPr>
        <w:t>工作，否则将导致其不能通过评审。</w:t>
      </w:r>
    </w:p>
    <w:p>
      <w:pPr>
        <w:adjustRightInd w:val="0"/>
        <w:snapToGrid w:val="0"/>
        <w:spacing w:line="440" w:lineRule="exact"/>
        <w:outlineLvl w:val="2"/>
        <w:rPr>
          <w:rFonts w:asciiTheme="minorEastAsia" w:hAnsiTheme="minorEastAsia"/>
          <w:color w:val="000000" w:themeColor="text1"/>
          <w:sz w:val="24"/>
          <w14:textFill>
            <w14:solidFill>
              <w14:schemeClr w14:val="tx1"/>
            </w14:solidFill>
          </w14:textFill>
        </w:rPr>
      </w:pPr>
      <w:bookmarkStart w:id="283" w:name="_Toc52"/>
      <w:bookmarkStart w:id="284" w:name="_Toc59"/>
      <w:bookmarkStart w:id="285" w:name="_Toc7010"/>
      <w:bookmarkStart w:id="286" w:name="_Toc3574"/>
      <w:bookmarkStart w:id="287" w:name="_Toc29460"/>
      <w:bookmarkStart w:id="288" w:name="_Toc21322"/>
      <w:bookmarkStart w:id="289" w:name="_Toc31627"/>
      <w:bookmarkStart w:id="290" w:name="_Toc28714"/>
      <w:r>
        <w:rPr>
          <w:rFonts w:hint="eastAsia" w:asciiTheme="minorEastAsia" w:hAnsiTheme="minorEastAsia"/>
          <w:color w:val="000000" w:themeColor="text1"/>
          <w:sz w:val="24"/>
          <w14:textFill>
            <w14:solidFill>
              <w14:schemeClr w14:val="tx1"/>
            </w14:solidFill>
          </w14:textFill>
        </w:rPr>
        <w:t>8</w:t>
      </w:r>
      <w:r>
        <w:rPr>
          <w:rFonts w:asciiTheme="minorEastAsia" w:hAnsiTheme="minorEastAsia"/>
          <w:color w:val="000000" w:themeColor="text1"/>
          <w:sz w:val="24"/>
          <w14:textFill>
            <w14:solidFill>
              <w14:schemeClr w14:val="tx1"/>
            </w14:solidFill>
          </w14:textFill>
        </w:rPr>
        <w:t>.3 保密</w:t>
      </w:r>
      <w:bookmarkEnd w:id="283"/>
      <w:bookmarkEnd w:id="284"/>
      <w:bookmarkEnd w:id="285"/>
      <w:bookmarkEnd w:id="286"/>
      <w:bookmarkEnd w:id="287"/>
      <w:bookmarkEnd w:id="288"/>
      <w:bookmarkEnd w:id="289"/>
      <w:bookmarkEnd w:id="290"/>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招标人、评标委员会成员，以及与评审活动有关的其他工作人员应对投标文件的评审、比较进行保密，不得在评审结果公布前透露评审结果，不得向他人透露可能影响公平竞争的有关情况。</w:t>
      </w:r>
    </w:p>
    <w:p>
      <w:pPr>
        <w:adjustRightInd w:val="0"/>
        <w:snapToGrid w:val="0"/>
        <w:spacing w:line="440" w:lineRule="exact"/>
        <w:outlineLvl w:val="2"/>
        <w:rPr>
          <w:rFonts w:asciiTheme="minorEastAsia" w:hAnsiTheme="minorEastAsia"/>
          <w:color w:val="000000" w:themeColor="text1"/>
          <w:sz w:val="24"/>
          <w14:textFill>
            <w14:solidFill>
              <w14:schemeClr w14:val="tx1"/>
            </w14:solidFill>
          </w14:textFill>
        </w:rPr>
      </w:pPr>
      <w:bookmarkStart w:id="291" w:name="_Toc17976"/>
      <w:bookmarkStart w:id="292" w:name="_Toc18709"/>
      <w:bookmarkStart w:id="293" w:name="_Toc20566"/>
      <w:bookmarkStart w:id="294" w:name="_Toc28876"/>
      <w:bookmarkStart w:id="295" w:name="_Toc7083"/>
      <w:bookmarkStart w:id="296" w:name="_Toc800"/>
      <w:bookmarkStart w:id="297" w:name="_Toc23815"/>
      <w:bookmarkStart w:id="298" w:name="_Toc861"/>
      <w:r>
        <w:rPr>
          <w:rFonts w:hint="eastAsia" w:asciiTheme="minorEastAsia" w:hAnsiTheme="minorEastAsia"/>
          <w:color w:val="000000" w:themeColor="text1"/>
          <w:sz w:val="24"/>
          <w14:textFill>
            <w14:solidFill>
              <w14:schemeClr w14:val="tx1"/>
            </w14:solidFill>
          </w14:textFill>
        </w:rPr>
        <w:t>8</w:t>
      </w:r>
      <w:r>
        <w:rPr>
          <w:rFonts w:asciiTheme="minorEastAsia" w:hAnsiTheme="minorEastAsia"/>
          <w:color w:val="000000" w:themeColor="text1"/>
          <w:sz w:val="24"/>
          <w14:textFill>
            <w14:solidFill>
              <w14:schemeClr w14:val="tx1"/>
            </w14:solidFill>
          </w14:textFill>
        </w:rPr>
        <w:t>.4 投诉</w:t>
      </w:r>
      <w:bookmarkEnd w:id="291"/>
      <w:bookmarkEnd w:id="292"/>
      <w:bookmarkEnd w:id="293"/>
      <w:bookmarkEnd w:id="294"/>
      <w:bookmarkEnd w:id="295"/>
      <w:bookmarkEnd w:id="296"/>
      <w:bookmarkEnd w:id="297"/>
      <w:bookmarkEnd w:id="298"/>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投标人和其他利害关系人认为本次评审活动违反法律、法规和规章规定的，有权向有关行政监督部门投诉。 </w:t>
      </w:r>
    </w:p>
    <w:p>
      <w:pPr>
        <w:adjustRightInd w:val="0"/>
        <w:snapToGrid w:val="0"/>
        <w:spacing w:line="440" w:lineRule="exact"/>
        <w:outlineLvl w:val="1"/>
        <w:rPr>
          <w:rFonts w:asciiTheme="minorEastAsia" w:hAnsiTheme="minorEastAsia"/>
          <w:b/>
          <w:color w:val="000000" w:themeColor="text1"/>
          <w:sz w:val="24"/>
          <w14:textFill>
            <w14:solidFill>
              <w14:schemeClr w14:val="tx1"/>
            </w14:solidFill>
          </w14:textFill>
        </w:rPr>
      </w:pPr>
      <w:bookmarkStart w:id="299" w:name="_Toc16539"/>
      <w:bookmarkStart w:id="300" w:name="_Toc25772"/>
      <w:bookmarkStart w:id="301" w:name="_Toc31604"/>
      <w:bookmarkStart w:id="302" w:name="_Toc9552"/>
      <w:bookmarkStart w:id="303" w:name="_Toc3135"/>
      <w:bookmarkStart w:id="304" w:name="_Toc18858"/>
      <w:bookmarkStart w:id="305" w:name="_Toc22653"/>
      <w:bookmarkStart w:id="306" w:name="_Toc29565"/>
      <w:r>
        <w:rPr>
          <w:rFonts w:hint="eastAsia" w:asciiTheme="minorEastAsia" w:hAnsiTheme="minorEastAsia"/>
          <w:b/>
          <w:color w:val="000000" w:themeColor="text1"/>
          <w:sz w:val="24"/>
          <w14:textFill>
            <w14:solidFill>
              <w14:schemeClr w14:val="tx1"/>
            </w14:solidFill>
          </w14:textFill>
        </w:rPr>
        <w:t>9</w:t>
      </w:r>
      <w:r>
        <w:rPr>
          <w:rFonts w:asciiTheme="minorEastAsia" w:hAnsiTheme="minorEastAsia"/>
          <w:b/>
          <w:color w:val="000000" w:themeColor="text1"/>
          <w:sz w:val="24"/>
          <w14:textFill>
            <w14:solidFill>
              <w14:schemeClr w14:val="tx1"/>
            </w14:solidFill>
          </w14:textFill>
        </w:rPr>
        <w:t>.  需要补充的其他内容</w:t>
      </w:r>
      <w:bookmarkEnd w:id="299"/>
      <w:bookmarkEnd w:id="300"/>
      <w:bookmarkEnd w:id="301"/>
      <w:bookmarkEnd w:id="302"/>
      <w:bookmarkEnd w:id="303"/>
      <w:bookmarkEnd w:id="304"/>
      <w:bookmarkEnd w:id="305"/>
      <w:bookmarkEnd w:id="306"/>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需要补充的其他内容：见投标人须知前附表。 </w:t>
      </w:r>
    </w:p>
    <w:p>
      <w:pPr>
        <w:adjustRightInd w:val="0"/>
        <w:snapToGrid w:val="0"/>
        <w:spacing w:line="440" w:lineRule="exact"/>
        <w:jc w:val="left"/>
        <w:outlineLvl w:val="1"/>
        <w:rPr>
          <w:rFonts w:asciiTheme="minorEastAsia" w:hAnsiTheme="minorEastAsia"/>
          <w:color w:val="000000" w:themeColor="text1"/>
          <w:sz w:val="24"/>
          <w14:textFill>
            <w14:solidFill>
              <w14:schemeClr w14:val="tx1"/>
            </w14:solidFill>
          </w14:textFill>
        </w:rPr>
      </w:pPr>
    </w:p>
    <w:p>
      <w:pPr>
        <w:adjustRightInd w:val="0"/>
        <w:snapToGrid w:val="0"/>
        <w:spacing w:line="440" w:lineRule="exact"/>
        <w:jc w:val="left"/>
        <w:outlineLvl w:val="1"/>
        <w:rPr>
          <w:rFonts w:asciiTheme="minorEastAsia" w:hAnsiTheme="minorEastAsia"/>
          <w:color w:val="000000" w:themeColor="text1"/>
          <w:sz w:val="24"/>
          <w14:textFill>
            <w14:solidFill>
              <w14:schemeClr w14:val="tx1"/>
            </w14:solidFill>
          </w14:textFill>
        </w:rPr>
      </w:pPr>
    </w:p>
    <w:p>
      <w:pPr>
        <w:adjustRightInd w:val="0"/>
        <w:snapToGrid w:val="0"/>
        <w:spacing w:line="440" w:lineRule="exact"/>
        <w:jc w:val="left"/>
        <w:outlineLvl w:val="1"/>
        <w:rPr>
          <w:rFonts w:asciiTheme="minorEastAsia" w:hAnsiTheme="minorEastAsia"/>
          <w:color w:val="000000" w:themeColor="text1"/>
          <w:sz w:val="24"/>
          <w14:textFill>
            <w14:solidFill>
              <w14:schemeClr w14:val="tx1"/>
            </w14:solidFill>
          </w14:textFill>
        </w:rPr>
      </w:pPr>
    </w:p>
    <w:p>
      <w:pPr>
        <w:adjustRightInd w:val="0"/>
        <w:snapToGrid w:val="0"/>
        <w:spacing w:line="440" w:lineRule="exact"/>
        <w:jc w:val="left"/>
        <w:outlineLvl w:val="1"/>
        <w:rPr>
          <w:rFonts w:asciiTheme="minorEastAsia" w:hAnsiTheme="minorEastAsia"/>
          <w:color w:val="000000" w:themeColor="text1"/>
          <w:sz w:val="24"/>
          <w14:textFill>
            <w14:solidFill>
              <w14:schemeClr w14:val="tx1"/>
            </w14:solidFill>
          </w14:textFill>
        </w:rPr>
      </w:pPr>
    </w:p>
    <w:p>
      <w:pPr>
        <w:adjustRightInd w:val="0"/>
        <w:snapToGrid w:val="0"/>
        <w:spacing w:line="440" w:lineRule="exact"/>
        <w:jc w:val="left"/>
        <w:outlineLvl w:val="1"/>
        <w:rPr>
          <w:rFonts w:asciiTheme="minorEastAsia" w:hAnsiTheme="minorEastAsia"/>
          <w:color w:val="000000" w:themeColor="text1"/>
          <w:sz w:val="24"/>
          <w14:textFill>
            <w14:solidFill>
              <w14:schemeClr w14:val="tx1"/>
            </w14:solidFill>
          </w14:textFill>
        </w:rPr>
      </w:pPr>
    </w:p>
    <w:p>
      <w:pPr>
        <w:adjustRightInd w:val="0"/>
        <w:snapToGrid w:val="0"/>
        <w:spacing w:line="440" w:lineRule="exact"/>
        <w:jc w:val="left"/>
        <w:outlineLvl w:val="1"/>
        <w:rPr>
          <w:rFonts w:asciiTheme="minorEastAsia" w:hAnsiTheme="minorEastAsia"/>
          <w:color w:val="000000" w:themeColor="text1"/>
          <w:sz w:val="24"/>
          <w14:textFill>
            <w14:solidFill>
              <w14:schemeClr w14:val="tx1"/>
            </w14:solidFill>
          </w14:textFill>
        </w:rPr>
      </w:pPr>
    </w:p>
    <w:p>
      <w:pPr>
        <w:adjustRightInd w:val="0"/>
        <w:snapToGrid w:val="0"/>
        <w:spacing w:line="440" w:lineRule="exact"/>
        <w:jc w:val="left"/>
        <w:outlineLvl w:val="1"/>
        <w:rPr>
          <w:rFonts w:asciiTheme="minorEastAsia" w:hAnsiTheme="minorEastAsia"/>
          <w:color w:val="000000" w:themeColor="text1"/>
          <w:sz w:val="24"/>
          <w14:textFill>
            <w14:solidFill>
              <w14:schemeClr w14:val="tx1"/>
            </w14:solidFill>
          </w14:textFill>
        </w:rPr>
      </w:pPr>
    </w:p>
    <w:p>
      <w:pPr>
        <w:adjustRightInd w:val="0"/>
        <w:snapToGrid w:val="0"/>
        <w:spacing w:line="440" w:lineRule="exact"/>
        <w:jc w:val="left"/>
        <w:outlineLvl w:val="1"/>
        <w:rPr>
          <w:rFonts w:asciiTheme="minorEastAsia" w:hAnsiTheme="minorEastAsia"/>
          <w:color w:val="000000" w:themeColor="text1"/>
          <w:sz w:val="24"/>
          <w14:textFill>
            <w14:solidFill>
              <w14:schemeClr w14:val="tx1"/>
            </w14:solidFill>
          </w14:textFill>
        </w:rPr>
      </w:pPr>
    </w:p>
    <w:p>
      <w:pPr>
        <w:adjustRightInd w:val="0"/>
        <w:snapToGrid w:val="0"/>
        <w:spacing w:line="440" w:lineRule="exact"/>
        <w:jc w:val="left"/>
        <w:outlineLvl w:val="1"/>
        <w:rPr>
          <w:rFonts w:asciiTheme="minorEastAsia" w:hAnsiTheme="minorEastAsia"/>
          <w:color w:val="000000" w:themeColor="text1"/>
          <w:sz w:val="24"/>
          <w14:textFill>
            <w14:solidFill>
              <w14:schemeClr w14:val="tx1"/>
            </w14:solidFill>
          </w14:textFill>
        </w:rPr>
      </w:pPr>
    </w:p>
    <w:p>
      <w:pPr>
        <w:adjustRightInd w:val="0"/>
        <w:snapToGrid w:val="0"/>
        <w:spacing w:line="440" w:lineRule="exact"/>
        <w:jc w:val="left"/>
        <w:outlineLvl w:val="1"/>
        <w:rPr>
          <w:rFonts w:asciiTheme="minorEastAsia" w:hAnsiTheme="minorEastAsia"/>
          <w:color w:val="000000" w:themeColor="text1"/>
          <w:sz w:val="24"/>
          <w14:textFill>
            <w14:solidFill>
              <w14:schemeClr w14:val="tx1"/>
            </w14:solidFill>
          </w14:textFill>
        </w:rPr>
      </w:pPr>
    </w:p>
    <w:p>
      <w:pPr>
        <w:adjustRightInd w:val="0"/>
        <w:snapToGrid w:val="0"/>
        <w:spacing w:line="440" w:lineRule="exact"/>
        <w:jc w:val="left"/>
        <w:outlineLvl w:val="1"/>
        <w:rPr>
          <w:rFonts w:asciiTheme="minorEastAsia" w:hAnsiTheme="minorEastAsia"/>
          <w:color w:val="000000" w:themeColor="text1"/>
          <w:sz w:val="24"/>
          <w14:textFill>
            <w14:solidFill>
              <w14:schemeClr w14:val="tx1"/>
            </w14:solidFill>
          </w14:textFill>
        </w:rPr>
      </w:pPr>
    </w:p>
    <w:p>
      <w:pPr>
        <w:adjustRightInd w:val="0"/>
        <w:snapToGrid w:val="0"/>
        <w:spacing w:line="440" w:lineRule="exact"/>
        <w:jc w:val="left"/>
        <w:outlineLvl w:val="1"/>
        <w:rPr>
          <w:rFonts w:asciiTheme="minorEastAsia" w:hAnsiTheme="minorEastAsia"/>
          <w:color w:val="000000" w:themeColor="text1"/>
          <w:sz w:val="24"/>
          <w14:textFill>
            <w14:solidFill>
              <w14:schemeClr w14:val="tx1"/>
            </w14:solidFill>
          </w14:textFill>
        </w:rPr>
      </w:pPr>
    </w:p>
    <w:p>
      <w:pPr>
        <w:adjustRightInd w:val="0"/>
        <w:snapToGrid w:val="0"/>
        <w:spacing w:line="440" w:lineRule="exact"/>
        <w:jc w:val="left"/>
        <w:outlineLvl w:val="1"/>
        <w:rPr>
          <w:rFonts w:asciiTheme="minorEastAsia" w:hAnsiTheme="minorEastAsia"/>
          <w:color w:val="000000" w:themeColor="text1"/>
          <w:sz w:val="24"/>
          <w14:textFill>
            <w14:solidFill>
              <w14:schemeClr w14:val="tx1"/>
            </w14:solidFill>
          </w14:textFill>
        </w:rPr>
      </w:pPr>
    </w:p>
    <w:p>
      <w:pPr>
        <w:adjustRightInd w:val="0"/>
        <w:snapToGrid w:val="0"/>
        <w:spacing w:line="560" w:lineRule="exact"/>
        <w:jc w:val="center"/>
        <w:outlineLvl w:val="0"/>
        <w:rPr>
          <w:rFonts w:ascii="Times New Roman" w:hAnsi="Times New Roman" w:eastAsia="黑体"/>
          <w:color w:val="000000" w:themeColor="text1"/>
          <w:sz w:val="24"/>
          <w14:textFill>
            <w14:solidFill>
              <w14:schemeClr w14:val="tx1"/>
            </w14:solidFill>
          </w14:textFill>
        </w:rPr>
      </w:pPr>
      <w:r>
        <w:rPr>
          <w:rFonts w:ascii="Times New Roman" w:hAnsi="Times New Roman" w:eastAsia="方正小标宋简体"/>
          <w:color w:val="000000" w:themeColor="text1"/>
          <w:sz w:val="36"/>
          <w:szCs w:val="36"/>
          <w14:textFill>
            <w14:solidFill>
              <w14:schemeClr w14:val="tx1"/>
            </w14:solidFill>
          </w14:textFill>
        </w:rPr>
        <w:t xml:space="preserve">第三章 </w:t>
      </w:r>
      <w:r>
        <w:rPr>
          <w:rFonts w:hint="eastAsia" w:ascii="Times New Roman" w:hAnsi="Times New Roman" w:eastAsia="方正小标宋简体"/>
          <w:color w:val="000000" w:themeColor="text1"/>
          <w:sz w:val="36"/>
          <w:szCs w:val="36"/>
          <w14:textFill>
            <w14:solidFill>
              <w14:schemeClr w14:val="tx1"/>
            </w14:solidFill>
          </w14:textFill>
        </w:rPr>
        <w:t>符合性</w:t>
      </w:r>
      <w:r>
        <w:rPr>
          <w:rFonts w:ascii="Times New Roman" w:hAnsi="Times New Roman" w:eastAsia="方正小标宋简体"/>
          <w:color w:val="000000" w:themeColor="text1"/>
          <w:sz w:val="36"/>
          <w:szCs w:val="36"/>
          <w14:textFill>
            <w14:solidFill>
              <w14:schemeClr w14:val="tx1"/>
            </w14:solidFill>
          </w14:textFill>
        </w:rPr>
        <w:t>评审（合格制）</w:t>
      </w:r>
      <w:r>
        <w:rPr>
          <w:rFonts w:hint="eastAsia" w:ascii="Times New Roman" w:hAnsi="Times New Roman" w:eastAsia="方正小标宋简体"/>
          <w:color w:val="000000" w:themeColor="text1"/>
          <w:sz w:val="36"/>
          <w:szCs w:val="36"/>
          <w14:textFill>
            <w14:solidFill>
              <w14:schemeClr w14:val="tx1"/>
            </w14:solidFill>
          </w14:textFill>
        </w:rPr>
        <w:t>标准</w:t>
      </w:r>
      <w:r>
        <w:rPr>
          <w:rFonts w:ascii="Times New Roman" w:hAnsi="Times New Roman" w:eastAsia="方正小标宋简体"/>
          <w:color w:val="000000" w:themeColor="text1"/>
          <w:sz w:val="36"/>
          <w:szCs w:val="36"/>
          <w14:textFill>
            <w14:solidFill>
              <w14:schemeClr w14:val="tx1"/>
            </w14:solidFill>
          </w14:textFill>
        </w:rPr>
        <w:t>及抽取办法</w:t>
      </w:r>
      <w:bookmarkEnd w:id="111"/>
      <w:bookmarkEnd w:id="112"/>
      <w:bookmarkEnd w:id="113"/>
      <w:bookmarkEnd w:id="114"/>
      <w:bookmarkEnd w:id="115"/>
      <w:bookmarkEnd w:id="116"/>
      <w:bookmarkEnd w:id="117"/>
      <w:bookmarkEnd w:id="118"/>
    </w:p>
    <w:p>
      <w:pPr>
        <w:adjustRightInd w:val="0"/>
        <w:snapToGrid w:val="0"/>
        <w:spacing w:line="560" w:lineRule="exact"/>
        <w:rPr>
          <w:rFonts w:ascii="Times New Roman" w:hAnsi="Times New Roman" w:eastAsia="黑体"/>
          <w:color w:val="000000" w:themeColor="text1"/>
          <w:sz w:val="24"/>
          <w14:textFill>
            <w14:solidFill>
              <w14:schemeClr w14:val="tx1"/>
            </w14:solidFill>
          </w14:textFill>
        </w:rPr>
      </w:pPr>
    </w:p>
    <w:p>
      <w:pPr>
        <w:adjustRightInd w:val="0"/>
        <w:snapToGrid w:val="0"/>
        <w:spacing w:line="440" w:lineRule="exact"/>
        <w:outlineLvl w:val="1"/>
        <w:rPr>
          <w:rFonts w:asciiTheme="minorEastAsia" w:hAnsiTheme="minorEastAsia"/>
          <w:color w:val="000000" w:themeColor="text1"/>
          <w:sz w:val="24"/>
          <w14:textFill>
            <w14:solidFill>
              <w14:schemeClr w14:val="tx1"/>
            </w14:solidFill>
          </w14:textFill>
        </w:rPr>
      </w:pPr>
      <w:bookmarkStart w:id="307" w:name="_Toc606"/>
      <w:bookmarkStart w:id="308" w:name="_Toc31822"/>
      <w:bookmarkStart w:id="309" w:name="_Toc9671"/>
      <w:bookmarkStart w:id="310" w:name="_Toc10145"/>
      <w:bookmarkStart w:id="311" w:name="_Toc32002"/>
      <w:bookmarkStart w:id="312" w:name="_Toc29999"/>
      <w:bookmarkStart w:id="313" w:name="_Toc22982"/>
      <w:bookmarkStart w:id="314" w:name="_Toc7182"/>
      <w:r>
        <w:rPr>
          <w:rFonts w:hint="eastAsia" w:asciiTheme="minorEastAsia" w:hAnsiTheme="minorEastAsia"/>
          <w:color w:val="000000" w:themeColor="text1"/>
          <w:sz w:val="24"/>
          <w14:textFill>
            <w14:solidFill>
              <w14:schemeClr w14:val="tx1"/>
            </w14:solidFill>
          </w14:textFill>
        </w:rPr>
        <w:t>符合性</w:t>
      </w:r>
      <w:r>
        <w:rPr>
          <w:rFonts w:asciiTheme="minorEastAsia" w:hAnsiTheme="minorEastAsia"/>
          <w:color w:val="000000" w:themeColor="text1"/>
          <w:sz w:val="24"/>
          <w14:textFill>
            <w14:solidFill>
              <w14:schemeClr w14:val="tx1"/>
            </w14:solidFill>
          </w14:textFill>
        </w:rPr>
        <w:t>评审（合格制）</w:t>
      </w:r>
      <w:r>
        <w:rPr>
          <w:rFonts w:hint="eastAsia" w:asciiTheme="minorEastAsia" w:hAnsiTheme="minorEastAsia"/>
          <w:color w:val="000000" w:themeColor="text1"/>
          <w:sz w:val="24"/>
          <w14:textFill>
            <w14:solidFill>
              <w14:schemeClr w14:val="tx1"/>
            </w14:solidFill>
          </w14:textFill>
        </w:rPr>
        <w:t>标准</w:t>
      </w:r>
      <w:r>
        <w:rPr>
          <w:rFonts w:asciiTheme="minorEastAsia" w:hAnsiTheme="minorEastAsia"/>
          <w:color w:val="000000" w:themeColor="text1"/>
          <w:sz w:val="24"/>
          <w14:textFill>
            <w14:solidFill>
              <w14:schemeClr w14:val="tx1"/>
            </w14:solidFill>
          </w14:textFill>
        </w:rPr>
        <w:t>及抽取办法前附表</w:t>
      </w:r>
      <w:bookmarkEnd w:id="307"/>
      <w:bookmarkEnd w:id="308"/>
      <w:bookmarkEnd w:id="309"/>
      <w:bookmarkEnd w:id="310"/>
      <w:bookmarkEnd w:id="311"/>
      <w:bookmarkEnd w:id="312"/>
      <w:bookmarkEnd w:id="313"/>
      <w:bookmarkEnd w:id="314"/>
    </w:p>
    <w:tbl>
      <w:tblPr>
        <w:tblStyle w:val="2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26"/>
        <w:gridCol w:w="2736"/>
        <w:gridCol w:w="4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10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条款号</w:t>
            </w:r>
          </w:p>
        </w:tc>
        <w:tc>
          <w:tcPr>
            <w:tcW w:w="273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评审因素</w:t>
            </w:r>
          </w:p>
        </w:tc>
        <w:tc>
          <w:tcPr>
            <w:tcW w:w="48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1</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评审标准</w:t>
            </w:r>
          </w:p>
        </w:tc>
        <w:tc>
          <w:tcPr>
            <w:tcW w:w="273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投标人名称</w:t>
            </w:r>
          </w:p>
        </w:tc>
        <w:tc>
          <w:tcPr>
            <w:tcW w:w="48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与营业执照、资质证书、安全许可证一致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heme="minorEastAsia" w:hAnsiTheme="minorEastAsia"/>
                <w:color w:val="000000" w:themeColor="text1"/>
                <w:sz w:val="24"/>
                <w14:textFill>
                  <w14:solidFill>
                    <w14:schemeClr w14:val="tx1"/>
                  </w14:solidFill>
                </w14:textFill>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heme="minorEastAsia" w:hAnsiTheme="minorEastAsia"/>
                <w:color w:val="000000" w:themeColor="text1"/>
                <w:sz w:val="24"/>
                <w14:textFill>
                  <w14:solidFill>
                    <w14:schemeClr w14:val="tx1"/>
                  </w14:solidFill>
                </w14:textFill>
              </w:rPr>
            </w:pPr>
          </w:p>
        </w:tc>
        <w:tc>
          <w:tcPr>
            <w:tcW w:w="273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营业执照</w:t>
            </w:r>
          </w:p>
        </w:tc>
        <w:tc>
          <w:tcPr>
            <w:tcW w:w="48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heme="minorEastAsia" w:hAnsiTheme="minorEastAsia"/>
                <w:color w:val="000000" w:themeColor="text1"/>
                <w:sz w:val="24"/>
                <w14:textFill>
                  <w14:solidFill>
                    <w14:schemeClr w14:val="tx1"/>
                  </w14:solidFill>
                </w14:textFill>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heme="minorEastAsia" w:hAnsiTheme="minorEastAsia"/>
                <w:color w:val="000000" w:themeColor="text1"/>
                <w:sz w:val="24"/>
                <w14:textFill>
                  <w14:solidFill>
                    <w14:schemeClr w14:val="tx1"/>
                  </w14:solidFill>
                </w14:textFill>
              </w:rPr>
            </w:pPr>
          </w:p>
        </w:tc>
        <w:tc>
          <w:tcPr>
            <w:tcW w:w="273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安全许可证</w:t>
            </w:r>
          </w:p>
        </w:tc>
        <w:tc>
          <w:tcPr>
            <w:tcW w:w="48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具备有效的安全许可证（园林绿化、电梯安装除外）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heme="minorEastAsia" w:hAnsiTheme="minorEastAsia"/>
                <w:color w:val="000000" w:themeColor="text1"/>
                <w:sz w:val="24"/>
                <w14:textFill>
                  <w14:solidFill>
                    <w14:schemeClr w14:val="tx1"/>
                  </w14:solidFill>
                </w14:textFill>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heme="minorEastAsia" w:hAnsiTheme="minorEastAsia"/>
                <w:color w:val="000000" w:themeColor="text1"/>
                <w:sz w:val="24"/>
                <w14:textFill>
                  <w14:solidFill>
                    <w14:schemeClr w14:val="tx1"/>
                  </w14:solidFill>
                </w14:textFill>
              </w:rPr>
            </w:pPr>
          </w:p>
        </w:tc>
        <w:tc>
          <w:tcPr>
            <w:tcW w:w="273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资质条件、能力和信誉</w:t>
            </w:r>
          </w:p>
        </w:tc>
        <w:tc>
          <w:tcPr>
            <w:tcW w:w="48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color w:val="000000" w:themeColor="text1"/>
                <w:sz w:val="24"/>
                <w14:textFill>
                  <w14:solidFill>
                    <w14:schemeClr w14:val="tx1"/>
                  </w14:solidFill>
                </w14:textFill>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color w:val="000000" w:themeColor="text1"/>
                <w:sz w:val="24"/>
                <w14:textFill>
                  <w14:solidFill>
                    <w14:schemeClr w14:val="tx1"/>
                  </w14:solidFill>
                </w14:textFill>
              </w:rPr>
            </w:pPr>
          </w:p>
        </w:tc>
        <w:tc>
          <w:tcPr>
            <w:tcW w:w="273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联合体协议（如有）</w:t>
            </w:r>
          </w:p>
        </w:tc>
        <w:tc>
          <w:tcPr>
            <w:tcW w:w="48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符合</w:t>
            </w:r>
            <w:r>
              <w:rPr>
                <w:rFonts w:asciiTheme="minorEastAsia" w:hAnsiTheme="minorEastAsia"/>
                <w:color w:val="000000" w:themeColor="text1"/>
                <w:sz w:val="24"/>
                <w14:textFill>
                  <w14:solidFill>
                    <w14:schemeClr w14:val="tx1"/>
                  </w14:solidFill>
                </w14:textFill>
              </w:rPr>
              <w:t>第二章“投标人须知”第1.4.</w:t>
            </w: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color w:val="000000" w:themeColor="text1"/>
                <w:sz w:val="24"/>
                <w14:textFill>
                  <w14:solidFill>
                    <w14:schemeClr w14:val="tx1"/>
                  </w14:solidFill>
                </w14:textFill>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color w:val="000000" w:themeColor="text1"/>
                <w:sz w:val="24"/>
                <w14:textFill>
                  <w14:solidFill>
                    <w14:schemeClr w14:val="tx1"/>
                  </w14:solidFill>
                </w14:textFill>
              </w:rPr>
            </w:pPr>
          </w:p>
        </w:tc>
        <w:tc>
          <w:tcPr>
            <w:tcW w:w="273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不存在限制投标的情形</w:t>
            </w:r>
          </w:p>
        </w:tc>
        <w:tc>
          <w:tcPr>
            <w:tcW w:w="48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不存在</w:t>
            </w:r>
            <w:r>
              <w:rPr>
                <w:rFonts w:asciiTheme="minorEastAsia" w:hAnsiTheme="minorEastAsia"/>
                <w:color w:val="000000" w:themeColor="text1"/>
                <w:sz w:val="24"/>
                <w14:textFill>
                  <w14:solidFill>
                    <w14:schemeClr w14:val="tx1"/>
                  </w14:solidFill>
                </w14:textFill>
              </w:rPr>
              <w:t>第二章“投标人须知”第1.4.</w:t>
            </w:r>
            <w:r>
              <w:rPr>
                <w:rFonts w:hint="eastAsia" w:asciiTheme="minorEastAsia" w:hAnsiTheme="minorEastAsia"/>
                <w:color w:val="000000" w:themeColor="text1"/>
                <w:sz w:val="24"/>
                <w14:textFill>
                  <w14:solidFill>
                    <w14:schemeClr w14:val="tx1"/>
                  </w14:solidFill>
                </w14:textFill>
              </w:rPr>
              <w:t>3</w:t>
            </w:r>
            <w:r>
              <w:rPr>
                <w:rFonts w:asciiTheme="minorEastAsia" w:hAnsiTheme="minorEastAsia"/>
                <w:color w:val="000000" w:themeColor="text1"/>
                <w:sz w:val="24"/>
                <w14:textFill>
                  <w14:solidFill>
                    <w14:schemeClr w14:val="tx1"/>
                  </w14:solidFill>
                </w14:textFill>
              </w:rPr>
              <w:t>项</w:t>
            </w:r>
            <w:r>
              <w:rPr>
                <w:rFonts w:hint="eastAsia" w:asciiTheme="minorEastAsia" w:hAnsiTheme="minorEastAsia"/>
                <w:color w:val="000000" w:themeColor="text1"/>
                <w:sz w:val="24"/>
                <w14:textFill>
                  <w14:solidFill>
                    <w14:schemeClr w14:val="tx1"/>
                  </w14:solidFill>
                </w14:textFill>
              </w:rPr>
              <w:t>规定的情形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color w:val="000000" w:themeColor="text1"/>
                <w:sz w:val="24"/>
                <w14:textFill>
                  <w14:solidFill>
                    <w14:schemeClr w14:val="tx1"/>
                  </w14:solidFill>
                </w14:textFill>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color w:val="000000" w:themeColor="text1"/>
                <w:sz w:val="24"/>
                <w14:textFill>
                  <w14:solidFill>
                    <w14:schemeClr w14:val="tx1"/>
                  </w14:solidFill>
                </w14:textFill>
              </w:rPr>
            </w:pPr>
          </w:p>
        </w:tc>
        <w:tc>
          <w:tcPr>
            <w:tcW w:w="273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投标保证金</w:t>
            </w:r>
          </w:p>
        </w:tc>
        <w:tc>
          <w:tcPr>
            <w:tcW w:w="48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符合</w:t>
            </w:r>
            <w:r>
              <w:rPr>
                <w:rFonts w:asciiTheme="minorEastAsia" w:hAnsiTheme="minorEastAsia"/>
                <w:color w:val="000000" w:themeColor="text1"/>
                <w:sz w:val="24"/>
                <w14:textFill>
                  <w14:solidFill>
                    <w14:schemeClr w14:val="tx1"/>
                  </w14:solidFill>
                </w14:textFill>
              </w:rPr>
              <w:t>第二章“投标人须知”第</w:t>
            </w:r>
            <w:r>
              <w:rPr>
                <w:rFonts w:hint="eastAsia" w:asciiTheme="minorEastAsia" w:hAnsiTheme="minorEastAsia"/>
                <w:color w:val="000000" w:themeColor="text1"/>
                <w:sz w:val="24"/>
                <w14:textFill>
                  <w14:solidFill>
                    <w14:schemeClr w14:val="tx1"/>
                  </w14:solidFill>
                </w14:textFill>
              </w:rPr>
              <w:t>3</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3</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1</w:t>
            </w:r>
            <w:r>
              <w:rPr>
                <w:rFonts w:asciiTheme="minorEastAsia" w:hAnsiTheme="minorEastAsia"/>
                <w:color w:val="000000" w:themeColor="text1"/>
                <w:sz w:val="24"/>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color w:val="000000" w:themeColor="text1"/>
                <w:sz w:val="24"/>
                <w14:textFill>
                  <w14:solidFill>
                    <w14:schemeClr w14:val="tx1"/>
                  </w14:solidFill>
                </w14:textFill>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color w:val="000000" w:themeColor="text1"/>
                <w:sz w:val="24"/>
                <w14:textFill>
                  <w14:solidFill>
                    <w14:schemeClr w14:val="tx1"/>
                  </w14:solidFill>
                </w14:textFill>
              </w:rPr>
            </w:pPr>
          </w:p>
        </w:tc>
        <w:tc>
          <w:tcPr>
            <w:tcW w:w="273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其他</w:t>
            </w:r>
          </w:p>
        </w:tc>
        <w:tc>
          <w:tcPr>
            <w:tcW w:w="48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符合招标文件其他要求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2" w:hRule="atLeast"/>
        </w:trPr>
        <w:tc>
          <w:tcPr>
            <w:tcW w:w="67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3.1</w:t>
            </w:r>
          </w:p>
        </w:tc>
        <w:tc>
          <w:tcPr>
            <w:tcW w:w="426" w:type="dxa"/>
            <w:vMerge w:val="restart"/>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抽取办法</w:t>
            </w:r>
          </w:p>
        </w:tc>
        <w:tc>
          <w:tcPr>
            <w:tcW w:w="273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随机抽取进入符合性评审的投标人</w:t>
            </w:r>
          </w:p>
        </w:tc>
        <w:tc>
          <w:tcPr>
            <w:tcW w:w="4883"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适用范围：</w:t>
            </w:r>
          </w:p>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当投标人家数大于30家，</w:t>
            </w:r>
            <w:r>
              <w:rPr>
                <w:rFonts w:hint="eastAsia" w:asciiTheme="minorEastAsia" w:hAnsiTheme="minorEastAsia"/>
                <w:color w:val="000000" w:themeColor="text1"/>
                <w:sz w:val="24"/>
                <w14:textFill>
                  <w14:solidFill>
                    <w14:schemeClr w14:val="tx1"/>
                  </w14:solidFill>
                </w14:textFill>
              </w:rPr>
              <w:t>且</w:t>
            </w:r>
            <w:r>
              <w:rPr>
                <w:rFonts w:ascii="宋体" w:hAnsi="宋体" w:cs="宋体"/>
                <w:color w:val="000000" w:themeColor="text1"/>
                <w:kern w:val="0"/>
                <w:sz w:val="24"/>
                <w14:textFill>
                  <w14:solidFill>
                    <w14:schemeClr w14:val="tx1"/>
                  </w14:solidFill>
                </w14:textFill>
              </w:rPr>
              <w:t>招标人</w:t>
            </w:r>
            <w:r>
              <w:rPr>
                <w:rFonts w:hint="eastAsia" w:ascii="宋体" w:hAnsi="宋体" w:cs="宋体"/>
                <w:color w:val="000000" w:themeColor="text1"/>
                <w:kern w:val="0"/>
                <w:sz w:val="24"/>
                <w14:textFill>
                  <w14:solidFill>
                    <w14:schemeClr w14:val="tx1"/>
                  </w14:solidFill>
                </w14:textFill>
              </w:rPr>
              <w:t>在投标人须知前附表4.3.2中选择随机抽取确定进入符合性评审的投标人时适用。</w:t>
            </w:r>
          </w:p>
          <w:p>
            <w:pPr>
              <w:keepNext w:val="0"/>
              <w:keepLines w:val="0"/>
              <w:pageBreakBefore w:val="0"/>
              <w:kinsoku/>
              <w:wordWrap/>
              <w:overflowPunct/>
              <w:topLinePunct w:val="0"/>
              <w:autoSpaceDE/>
              <w:autoSpaceDN/>
              <w:bidi w:val="0"/>
              <w:adjustRightInd/>
              <w:snapToGrid/>
              <w:spacing w:line="280" w:lineRule="exact"/>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抽取程序：</w:t>
            </w:r>
          </w:p>
          <w:p>
            <w:pPr>
              <w:keepNext w:val="0"/>
              <w:keepLines w:val="0"/>
              <w:pageBreakBefore w:val="0"/>
              <w:kinsoku/>
              <w:wordWrap/>
              <w:overflowPunct/>
              <w:topLinePunct w:val="0"/>
              <w:autoSpaceDE/>
              <w:autoSpaceDN/>
              <w:bidi w:val="0"/>
              <w:adjustRightInd/>
              <w:snapToGrid/>
              <w:spacing w:line="280" w:lineRule="exact"/>
              <w:ind w:firstLine="240" w:firstLineChars="100"/>
              <w:textAlignment w:val="auto"/>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1</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检查抽取设备</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投标人自愿对抽取现场的抽取设备进行检查</w:t>
            </w:r>
            <w:r>
              <w:rPr>
                <w:rFonts w:asciiTheme="minorEastAsia" w:hAnsiTheme="minorEastAsia"/>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80" w:lineRule="exact"/>
              <w:textAlignment w:val="auto"/>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准备抽取号段球</w:t>
            </w:r>
            <w:r>
              <w:rPr>
                <w:rFonts w:asciiTheme="minorEastAsia" w:hAnsiTheme="minorEastAsia"/>
                <w:color w:val="000000" w:themeColor="text1"/>
                <w:sz w:val="24"/>
                <w14:textFill>
                  <w14:solidFill>
                    <w14:schemeClr w14:val="tx1"/>
                  </w14:solidFill>
                </w14:textFill>
              </w:rPr>
              <w:t>。招标人</w:t>
            </w:r>
            <w:r>
              <w:rPr>
                <w:rFonts w:hint="eastAsia" w:asciiTheme="minorEastAsia" w:hAnsiTheme="minorEastAsia"/>
                <w:color w:val="000000" w:themeColor="text1"/>
                <w:sz w:val="24"/>
                <w14:textFill>
                  <w14:solidFill>
                    <w14:schemeClr w14:val="tx1"/>
                  </w14:solidFill>
                </w14:textFill>
              </w:rPr>
              <w:t>根据</w:t>
            </w:r>
            <w:r>
              <w:rPr>
                <w:rFonts w:asciiTheme="minorEastAsia" w:hAnsiTheme="minorEastAsia"/>
                <w:color w:val="000000" w:themeColor="text1"/>
                <w:sz w:val="24"/>
                <w14:textFill>
                  <w14:solidFill>
                    <w14:schemeClr w14:val="tx1"/>
                  </w14:solidFill>
                </w14:textFill>
              </w:rPr>
              <w:t>巴中市公共资源交易信息网中打印出的</w:t>
            </w:r>
            <w:r>
              <w:rPr>
                <w:rFonts w:hint="eastAsia" w:asciiTheme="minorEastAsia" w:hAnsiTheme="minorEastAsia"/>
                <w:color w:val="000000" w:themeColor="text1"/>
                <w:sz w:val="24"/>
                <w14:textFill>
                  <w14:solidFill>
                    <w14:schemeClr w14:val="tx1"/>
                  </w14:solidFill>
                </w14:textFill>
              </w:rPr>
              <w:t>开标一览表中投标人的家数准备相应的号段球，</w:t>
            </w:r>
            <w:r>
              <w:rPr>
                <w:rFonts w:asciiTheme="minorEastAsia" w:hAnsiTheme="minorEastAsia"/>
                <w:color w:val="000000" w:themeColor="text1"/>
                <w:sz w:val="24"/>
                <w14:textFill>
                  <w14:solidFill>
                    <w14:schemeClr w14:val="tx1"/>
                  </w14:solidFill>
                </w14:textFill>
              </w:rPr>
              <w:t>例如某项目有135家投标人，</w:t>
            </w:r>
            <w:r>
              <w:rPr>
                <w:rFonts w:hint="eastAsia" w:asciiTheme="minorEastAsia" w:hAnsiTheme="minorEastAsia"/>
                <w:color w:val="000000" w:themeColor="text1"/>
                <w:sz w:val="24"/>
                <w14:textFill>
                  <w14:solidFill>
                    <w14:schemeClr w14:val="tx1"/>
                  </w14:solidFill>
                </w14:textFill>
              </w:rPr>
              <w:t>招标人准备编号为1-14号的号段球分别代表1-10</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11-20</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21-30</w:t>
            </w:r>
            <w:r>
              <w:rPr>
                <w:rFonts w:asciiTheme="minorEastAsia" w:hAnsiTheme="minorEastAsia"/>
                <w:color w:val="000000" w:themeColor="text1"/>
                <w:sz w:val="24"/>
                <w14:textFill>
                  <w14:solidFill>
                    <w14:schemeClr w14:val="tx1"/>
                  </w14:solidFill>
                </w14:textFill>
              </w:rPr>
              <w:t>……11</w:t>
            </w:r>
            <w:r>
              <w:rPr>
                <w:rFonts w:hint="eastAsia" w:asciiTheme="minorEastAsia" w:hAnsiTheme="minorEastAsia"/>
                <w:color w:val="000000" w:themeColor="text1"/>
                <w:sz w:val="24"/>
                <w14:textFill>
                  <w14:solidFill>
                    <w14:schemeClr w14:val="tx1"/>
                  </w14:solidFill>
                </w14:textFill>
              </w:rPr>
              <w:t>1-120</w:t>
            </w:r>
            <w:r>
              <w:rPr>
                <w:rFonts w:asciiTheme="minorEastAsia" w:hAnsiTheme="minorEastAsia"/>
                <w:color w:val="000000" w:themeColor="text1"/>
                <w:sz w:val="24"/>
                <w14:textFill>
                  <w14:solidFill>
                    <w14:schemeClr w14:val="tx1"/>
                  </w14:solidFill>
                </w14:textFill>
              </w:rPr>
              <w:t>、12</w:t>
            </w:r>
            <w:r>
              <w:rPr>
                <w:rFonts w:hint="eastAsia" w:asciiTheme="minorEastAsia" w:hAnsiTheme="minorEastAsia"/>
                <w:color w:val="000000" w:themeColor="text1"/>
                <w:sz w:val="24"/>
                <w14:textFill>
                  <w14:solidFill>
                    <w14:schemeClr w14:val="tx1"/>
                  </w14:solidFill>
                </w14:textFill>
              </w:rPr>
              <w:t>1-130</w:t>
            </w:r>
            <w:r>
              <w:rPr>
                <w:rFonts w:asciiTheme="minorEastAsia" w:hAnsiTheme="minorEastAsia"/>
                <w:color w:val="000000" w:themeColor="text1"/>
                <w:sz w:val="24"/>
                <w14:textFill>
                  <w14:solidFill>
                    <w14:schemeClr w14:val="tx1"/>
                  </w14:solidFill>
                </w14:textFill>
              </w:rPr>
              <w:t>、13</w:t>
            </w:r>
            <w:r>
              <w:rPr>
                <w:rFonts w:hint="eastAsia" w:asciiTheme="minorEastAsia" w:hAnsiTheme="minorEastAsia"/>
                <w:color w:val="000000" w:themeColor="text1"/>
                <w:sz w:val="24"/>
                <w14:textFill>
                  <w14:solidFill>
                    <w14:schemeClr w14:val="tx1"/>
                  </w14:solidFill>
                </w14:textFill>
              </w:rPr>
              <w:t>1-140相应号段的投标人。</w:t>
            </w:r>
          </w:p>
          <w:p>
            <w:pPr>
              <w:keepNext w:val="0"/>
              <w:keepLines w:val="0"/>
              <w:pageBreakBefore w:val="0"/>
              <w:kinsoku/>
              <w:wordWrap/>
              <w:overflowPunct/>
              <w:topLinePunct w:val="0"/>
              <w:autoSpaceDE/>
              <w:autoSpaceDN/>
              <w:bidi w:val="0"/>
              <w:adjustRightInd/>
              <w:snapToGrid/>
              <w:spacing w:line="280" w:lineRule="exact"/>
              <w:textAlignment w:val="auto"/>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（3）检查抽取设备</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投标人自愿对抽取现场的抽取设备进行检查</w:t>
            </w:r>
            <w:r>
              <w:rPr>
                <w:rFonts w:asciiTheme="minorEastAsia" w:hAnsiTheme="minorEastAsia"/>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80" w:lineRule="exact"/>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4</w:t>
            </w:r>
            <w:r>
              <w:rPr>
                <w:rFonts w:asciiTheme="minorEastAsia" w:hAnsiTheme="minorEastAsia"/>
                <w:color w:val="000000" w:themeColor="text1"/>
                <w:sz w:val="24"/>
                <w14:textFill>
                  <w14:solidFill>
                    <w14:schemeClr w14:val="tx1"/>
                  </w14:solidFill>
                </w14:textFill>
              </w:rPr>
              <w:t>）实施抽取。招标人</w:t>
            </w:r>
            <w:r>
              <w:rPr>
                <w:rFonts w:hint="eastAsia" w:asciiTheme="minorEastAsia" w:hAnsiTheme="minorEastAsia"/>
                <w:color w:val="000000" w:themeColor="text1"/>
                <w:sz w:val="24"/>
                <w14:textFill>
                  <w14:solidFill>
                    <w14:schemeClr w14:val="tx1"/>
                  </w14:solidFill>
                </w14:textFill>
              </w:rPr>
              <w:t>随机抽取三个号段球</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确定抽中号段的投标人并剔除其中不予接收投标文件的投标人，其余投标人进入符合性评审。</w:t>
            </w:r>
          </w:p>
          <w:p>
            <w:pPr>
              <w:keepNext w:val="0"/>
              <w:keepLines w:val="0"/>
              <w:pageBreakBefore w:val="0"/>
              <w:kinsoku/>
              <w:wordWrap/>
              <w:overflowPunct/>
              <w:topLinePunct w:val="0"/>
              <w:autoSpaceDE/>
              <w:autoSpaceDN/>
              <w:bidi w:val="0"/>
              <w:adjustRightInd/>
              <w:snapToGrid/>
              <w:spacing w:line="280" w:lineRule="exact"/>
              <w:textAlignment w:val="auto"/>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5</w:t>
            </w:r>
            <w:r>
              <w:rPr>
                <w:rFonts w:asciiTheme="minorEastAsia" w:hAnsiTheme="minorEastAsia"/>
                <w:color w:val="000000" w:themeColor="text1"/>
                <w:sz w:val="24"/>
                <w14:textFill>
                  <w14:solidFill>
                    <w14:schemeClr w14:val="tx1"/>
                  </w14:solidFill>
                </w14:textFill>
              </w:rPr>
              <w:t>）宣布抽取结果。</w:t>
            </w:r>
            <w:r>
              <w:rPr>
                <w:rFonts w:hint="eastAsia" w:asciiTheme="minorEastAsia" w:hAnsiTheme="minorEastAsia"/>
                <w:color w:val="000000" w:themeColor="text1"/>
                <w:sz w:val="24"/>
                <w14:textFill>
                  <w14:solidFill>
                    <w14:schemeClr w14:val="tx1"/>
                  </w14:solidFill>
                </w14:textFill>
              </w:rPr>
              <w:t>招标人当场确定并公布进入符合性评审的投标人，做好相应</w:t>
            </w:r>
            <w:r>
              <w:rPr>
                <w:rFonts w:asciiTheme="minorEastAsia" w:hAnsiTheme="minorEastAsia"/>
                <w:color w:val="000000" w:themeColor="text1"/>
                <w:sz w:val="24"/>
                <w14:textFill>
                  <w14:solidFill>
                    <w14:schemeClr w14:val="tx1"/>
                  </w14:solidFill>
                </w14:textFill>
              </w:rPr>
              <w:t>记录</w:t>
            </w:r>
            <w:r>
              <w:rPr>
                <w:rFonts w:hint="eastAsia" w:asciiTheme="minorEastAsia" w:hAnsiTheme="minorEastAsia"/>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0" w:hRule="atLeast"/>
        </w:trPr>
        <w:tc>
          <w:tcPr>
            <w:tcW w:w="67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EastAsia" w:hAnsiTheme="minorEastAsia"/>
                <w:color w:val="000000" w:themeColor="text1"/>
                <w:sz w:val="24"/>
                <w14:textFill>
                  <w14:solidFill>
                    <w14:schemeClr w14:val="tx1"/>
                  </w14:solidFill>
                </w14:textFill>
              </w:rPr>
            </w:pPr>
          </w:p>
        </w:tc>
        <w:tc>
          <w:tcPr>
            <w:tcW w:w="426"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EastAsia" w:hAnsiTheme="minorEastAsia"/>
                <w:color w:val="000000" w:themeColor="text1"/>
                <w:sz w:val="24"/>
                <w14:textFill>
                  <w14:solidFill>
                    <w14:schemeClr w14:val="tx1"/>
                  </w14:solidFill>
                </w14:textFill>
              </w:rPr>
            </w:pPr>
          </w:p>
        </w:tc>
        <w:tc>
          <w:tcPr>
            <w:tcW w:w="2736" w:type="dxa"/>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随机抽取进入择优确定中标候选人程序的投标人</w:t>
            </w:r>
          </w:p>
        </w:tc>
        <w:tc>
          <w:tcPr>
            <w:tcW w:w="4883" w:type="dxa"/>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抽取原则：</w:t>
            </w:r>
          </w:p>
          <w:p>
            <w:pPr>
              <w:keepNext w:val="0"/>
              <w:keepLines w:val="0"/>
              <w:pageBreakBefore w:val="0"/>
              <w:kinsoku/>
              <w:wordWrap/>
              <w:overflowPunct/>
              <w:topLinePunct w:val="0"/>
              <w:autoSpaceDE/>
              <w:autoSpaceDN/>
              <w:bidi w:val="0"/>
              <w:adjustRightInd/>
              <w:snapToGrid/>
              <w:spacing w:line="280" w:lineRule="exact"/>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招标人应当按照投标人须知前附表6.1中明确的家数，从通过符合性评审的投标人中随机抽取相应投标人。</w:t>
            </w:r>
          </w:p>
          <w:p>
            <w:pPr>
              <w:keepNext w:val="0"/>
              <w:keepLines w:val="0"/>
              <w:pageBreakBefore w:val="0"/>
              <w:kinsoku/>
              <w:wordWrap/>
              <w:overflowPunct/>
              <w:topLinePunct w:val="0"/>
              <w:autoSpaceDE/>
              <w:autoSpaceDN/>
              <w:bidi w:val="0"/>
              <w:adjustRightInd/>
              <w:snapToGrid/>
              <w:spacing w:line="280" w:lineRule="exact"/>
              <w:jc w:val="left"/>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抽取程序：</w:t>
            </w:r>
          </w:p>
          <w:p>
            <w:pPr>
              <w:keepNext w:val="0"/>
              <w:keepLines w:val="0"/>
              <w:pageBreakBefore w:val="0"/>
              <w:kinsoku/>
              <w:wordWrap/>
              <w:overflowPunct/>
              <w:topLinePunct w:val="0"/>
              <w:autoSpaceDE/>
              <w:autoSpaceDN/>
              <w:bidi w:val="0"/>
              <w:adjustRightInd/>
              <w:snapToGrid/>
              <w:spacing w:line="280" w:lineRule="exact"/>
              <w:jc w:val="left"/>
              <w:textAlignment w:val="auto"/>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1</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公布通过符合性评审的投标人的序号，每个序号代表相应投标人号码。</w:t>
            </w:r>
          </w:p>
          <w:p>
            <w:pPr>
              <w:keepNext w:val="0"/>
              <w:keepLines w:val="0"/>
              <w:pageBreakBefore w:val="0"/>
              <w:kinsoku/>
              <w:wordWrap/>
              <w:overflowPunct/>
              <w:topLinePunct w:val="0"/>
              <w:autoSpaceDE/>
              <w:autoSpaceDN/>
              <w:bidi w:val="0"/>
              <w:adjustRightInd/>
              <w:snapToGrid/>
              <w:spacing w:line="280" w:lineRule="exact"/>
              <w:jc w:val="left"/>
              <w:textAlignment w:val="auto"/>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准备抽取球</w:t>
            </w:r>
            <w:r>
              <w:rPr>
                <w:rFonts w:asciiTheme="minorEastAsia" w:hAnsiTheme="minorEastAsia"/>
                <w:color w:val="000000" w:themeColor="text1"/>
                <w:sz w:val="24"/>
                <w14:textFill>
                  <w14:solidFill>
                    <w14:schemeClr w14:val="tx1"/>
                  </w14:solidFill>
                </w14:textFill>
              </w:rPr>
              <w:t>。招标人</w:t>
            </w:r>
            <w:r>
              <w:rPr>
                <w:rFonts w:hint="eastAsia" w:asciiTheme="minorEastAsia" w:hAnsiTheme="minorEastAsia"/>
                <w:color w:val="000000" w:themeColor="text1"/>
                <w:sz w:val="24"/>
                <w14:textFill>
                  <w14:solidFill>
                    <w14:schemeClr w14:val="tx1"/>
                  </w14:solidFill>
                </w14:textFill>
              </w:rPr>
              <w:t>根据通过符合性评审的投标人的数量准备相同数量的抽取球，</w:t>
            </w:r>
            <w:r>
              <w:rPr>
                <w:rFonts w:asciiTheme="minorEastAsia" w:hAnsiTheme="minorEastAsia"/>
                <w:color w:val="000000" w:themeColor="text1"/>
                <w:sz w:val="24"/>
                <w14:textFill>
                  <w14:solidFill>
                    <w14:schemeClr w14:val="tx1"/>
                  </w14:solidFill>
                </w14:textFill>
              </w:rPr>
              <w:t>每个抽取球的编号与</w:t>
            </w:r>
            <w:r>
              <w:rPr>
                <w:rFonts w:hint="eastAsia" w:asciiTheme="minorEastAsia" w:hAnsiTheme="minorEastAsia"/>
                <w:color w:val="000000" w:themeColor="text1"/>
                <w:sz w:val="24"/>
                <w14:textFill>
                  <w14:solidFill>
                    <w14:schemeClr w14:val="tx1"/>
                  </w14:solidFill>
                </w14:textFill>
              </w:rPr>
              <w:t>通过符合性评审的</w:t>
            </w:r>
            <w:r>
              <w:rPr>
                <w:rFonts w:asciiTheme="minorEastAsia" w:hAnsiTheme="minorEastAsia"/>
                <w:color w:val="000000" w:themeColor="text1"/>
                <w:sz w:val="24"/>
                <w14:textFill>
                  <w14:solidFill>
                    <w14:schemeClr w14:val="tx1"/>
                  </w14:solidFill>
                </w14:textFill>
              </w:rPr>
              <w:t>投标人</w:t>
            </w:r>
            <w:r>
              <w:rPr>
                <w:rFonts w:hint="eastAsia" w:asciiTheme="minorEastAsia" w:hAnsiTheme="minorEastAsia"/>
                <w:color w:val="000000" w:themeColor="text1"/>
                <w:sz w:val="24"/>
                <w14:textFill>
                  <w14:solidFill>
                    <w14:schemeClr w14:val="tx1"/>
                  </w14:solidFill>
                </w14:textFill>
              </w:rPr>
              <w:t>序号</w:t>
            </w:r>
            <w:r>
              <w:rPr>
                <w:rFonts w:asciiTheme="minorEastAsia" w:hAnsiTheme="minorEastAsia"/>
                <w:color w:val="000000" w:themeColor="text1"/>
                <w:sz w:val="24"/>
                <w14:textFill>
                  <w14:solidFill>
                    <w14:schemeClr w14:val="tx1"/>
                  </w14:solidFill>
                </w14:textFill>
              </w:rPr>
              <w:t>逐一对应</w:t>
            </w:r>
            <w:r>
              <w:rPr>
                <w:rFonts w:hint="eastAsia" w:asciiTheme="minorEastAsia" w:hAnsiTheme="minorEastAsia"/>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80" w:lineRule="exact"/>
              <w:jc w:val="left"/>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（3）检查抽取设备</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投标人自愿对抽取现场的抽取设备进行检查</w:t>
            </w:r>
            <w:r>
              <w:rPr>
                <w:rFonts w:asciiTheme="minorEastAsia" w:hAnsiTheme="minorEastAsia"/>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80" w:lineRule="exact"/>
              <w:jc w:val="left"/>
              <w:textAlignment w:val="auto"/>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4</w:t>
            </w:r>
            <w:r>
              <w:rPr>
                <w:rFonts w:asciiTheme="minorEastAsia" w:hAnsiTheme="minorEastAsia"/>
                <w:color w:val="000000" w:themeColor="text1"/>
                <w:sz w:val="24"/>
                <w14:textFill>
                  <w14:solidFill>
                    <w14:schemeClr w14:val="tx1"/>
                  </w14:solidFill>
                </w14:textFill>
              </w:rPr>
              <w:t>）实施抽取。</w:t>
            </w:r>
            <w:r>
              <w:rPr>
                <w:rFonts w:hint="eastAsia" w:ascii="宋体" w:hAnsi="宋体" w:cs="宋体"/>
                <w:color w:val="000000" w:themeColor="text1"/>
                <w:kern w:val="0"/>
                <w:sz w:val="24"/>
                <w14:textFill>
                  <w14:solidFill>
                    <w14:schemeClr w14:val="tx1"/>
                  </w14:solidFill>
                </w14:textFill>
              </w:rPr>
              <w:t>招标人按照投标人须知前附表6.1中明确的抽取家数</w:t>
            </w:r>
            <w:r>
              <w:rPr>
                <w:rFonts w:hint="eastAsia" w:asciiTheme="minorEastAsia" w:hAnsiTheme="minorEastAsia"/>
                <w:color w:val="000000" w:themeColor="text1"/>
                <w:sz w:val="24"/>
                <w14:textFill>
                  <w14:solidFill>
                    <w14:schemeClr w14:val="tx1"/>
                  </w14:solidFill>
                </w14:textFill>
              </w:rPr>
              <w:t>随机抽取相应的投标人，抽中的投标人进入招标人择优确定中标候选人程序。</w:t>
            </w:r>
          </w:p>
          <w:p>
            <w:pPr>
              <w:keepNext w:val="0"/>
              <w:keepLines w:val="0"/>
              <w:pageBreakBefore w:val="0"/>
              <w:kinsoku/>
              <w:wordWrap/>
              <w:overflowPunct/>
              <w:topLinePunct w:val="0"/>
              <w:autoSpaceDE/>
              <w:autoSpaceDN/>
              <w:bidi w:val="0"/>
              <w:adjustRightInd/>
              <w:snapToGrid/>
              <w:spacing w:line="280" w:lineRule="exact"/>
              <w:jc w:val="left"/>
              <w:textAlignment w:val="auto"/>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5</w:t>
            </w:r>
            <w:r>
              <w:rPr>
                <w:rFonts w:asciiTheme="minorEastAsia" w:hAnsiTheme="minorEastAsia"/>
                <w:color w:val="000000" w:themeColor="text1"/>
                <w:sz w:val="24"/>
                <w14:textFill>
                  <w14:solidFill>
                    <w14:schemeClr w14:val="tx1"/>
                  </w14:solidFill>
                </w14:textFill>
              </w:rPr>
              <w:t>）宣布抽取结果。</w:t>
            </w:r>
            <w:r>
              <w:rPr>
                <w:rFonts w:hint="eastAsia" w:asciiTheme="minorEastAsia" w:hAnsiTheme="minorEastAsia"/>
                <w:color w:val="000000" w:themeColor="text1"/>
                <w:sz w:val="24"/>
                <w14:textFill>
                  <w14:solidFill>
                    <w14:schemeClr w14:val="tx1"/>
                  </w14:solidFill>
                </w14:textFill>
              </w:rPr>
              <w:t>招标人当场确定并公布进入择优确定中标候选人的投标人，做好相应</w:t>
            </w:r>
            <w:r>
              <w:rPr>
                <w:rFonts w:asciiTheme="minorEastAsia" w:hAnsiTheme="minorEastAsia"/>
                <w:color w:val="000000" w:themeColor="text1"/>
                <w:sz w:val="24"/>
                <w14:textFill>
                  <w14:solidFill>
                    <w14:schemeClr w14:val="tx1"/>
                  </w14:solidFill>
                </w14:textFill>
              </w:rPr>
              <w:t>记录</w:t>
            </w:r>
            <w:r>
              <w:rPr>
                <w:rFonts w:hint="eastAsia" w:asciiTheme="minorEastAsia" w:hAnsiTheme="minorEastAsia"/>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atLeast"/>
        </w:trPr>
        <w:tc>
          <w:tcPr>
            <w:tcW w:w="675" w:type="dxa"/>
            <w:vMerge w:val="continue"/>
            <w:vAlign w:val="center"/>
          </w:tcPr>
          <w:p>
            <w:pPr>
              <w:keepNext w:val="0"/>
              <w:keepLines w:val="0"/>
              <w:pageBreakBefore w:val="0"/>
              <w:kinsoku/>
              <w:wordWrap/>
              <w:overflowPunct/>
              <w:topLinePunct w:val="0"/>
              <w:autoSpaceDE/>
              <w:autoSpaceDN/>
              <w:bidi w:val="0"/>
              <w:adjustRightInd/>
              <w:snapToGrid/>
              <w:spacing w:line="280" w:lineRule="exact"/>
              <w:ind w:left="359" w:leftChars="171"/>
              <w:jc w:val="center"/>
              <w:textAlignment w:val="auto"/>
              <w:rPr>
                <w:rFonts w:asciiTheme="minorEastAsia" w:hAnsiTheme="minorEastAsia"/>
                <w:color w:val="000000" w:themeColor="text1"/>
                <w:sz w:val="24"/>
                <w14:textFill>
                  <w14:solidFill>
                    <w14:schemeClr w14:val="tx1"/>
                  </w14:solidFill>
                </w14:textFill>
              </w:rPr>
            </w:pPr>
          </w:p>
        </w:tc>
        <w:tc>
          <w:tcPr>
            <w:tcW w:w="426" w:type="dxa"/>
            <w:vMerge w:val="continue"/>
            <w:vAlign w:val="center"/>
          </w:tcPr>
          <w:p>
            <w:pPr>
              <w:keepNext w:val="0"/>
              <w:keepLines w:val="0"/>
              <w:pageBreakBefore w:val="0"/>
              <w:kinsoku/>
              <w:wordWrap/>
              <w:overflowPunct/>
              <w:topLinePunct w:val="0"/>
              <w:autoSpaceDE/>
              <w:autoSpaceDN/>
              <w:bidi w:val="0"/>
              <w:adjustRightInd/>
              <w:snapToGrid/>
              <w:spacing w:line="280" w:lineRule="exact"/>
              <w:ind w:left="359" w:leftChars="171"/>
              <w:jc w:val="center"/>
              <w:textAlignment w:val="auto"/>
              <w:rPr>
                <w:rFonts w:asciiTheme="minorEastAsia" w:hAnsiTheme="minorEastAsia"/>
                <w:color w:val="000000" w:themeColor="text1"/>
                <w:sz w:val="24"/>
                <w14:textFill>
                  <w14:solidFill>
                    <w14:schemeClr w14:val="tx1"/>
                  </w14:solidFill>
                </w14:textFill>
              </w:rPr>
            </w:pPr>
          </w:p>
        </w:tc>
        <w:tc>
          <w:tcPr>
            <w:tcW w:w="2736" w:type="dxa"/>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抽取参加人员</w:t>
            </w:r>
          </w:p>
        </w:tc>
        <w:tc>
          <w:tcPr>
            <w:tcW w:w="4883" w:type="dxa"/>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jc w:val="left"/>
              <w:textAlignment w:val="auto"/>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投标人派出参加</w:t>
            </w:r>
            <w:r>
              <w:rPr>
                <w:rFonts w:hint="eastAsia" w:asciiTheme="minorEastAsia" w:hAnsiTheme="minorEastAsia"/>
                <w:color w:val="000000" w:themeColor="text1"/>
                <w:sz w:val="24"/>
                <w14:textFill>
                  <w14:solidFill>
                    <w14:schemeClr w14:val="tx1"/>
                  </w14:solidFill>
                </w14:textFill>
              </w:rPr>
              <w:t>随机</w:t>
            </w:r>
            <w:r>
              <w:rPr>
                <w:rFonts w:asciiTheme="minorEastAsia" w:hAnsiTheme="minorEastAsia"/>
                <w:color w:val="000000" w:themeColor="text1"/>
                <w:sz w:val="24"/>
                <w14:textFill>
                  <w14:solidFill>
                    <w14:schemeClr w14:val="tx1"/>
                  </w14:solidFill>
                </w14:textFill>
              </w:rPr>
              <w:t>抽取的代表必须是其法定代表人或</w:t>
            </w:r>
            <w:r>
              <w:rPr>
                <w:rFonts w:hint="eastAsia" w:asciiTheme="minorEastAsia" w:hAnsiTheme="minorEastAsia"/>
                <w:color w:val="000000" w:themeColor="text1"/>
                <w:sz w:val="24"/>
                <w14:textFill>
                  <w14:solidFill>
                    <w14:schemeClr w14:val="tx1"/>
                  </w14:solidFill>
                </w14:textFill>
              </w:rPr>
              <w:t>递交投标文件的授权委托人</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随机抽取时投标人法定代表人或授权委托人未到场参加视为认可随机抽取结果，由投标人自行承担相关后果。</w:t>
            </w:r>
          </w:p>
        </w:tc>
      </w:tr>
    </w:tbl>
    <w:p>
      <w:pPr>
        <w:adjustRightInd w:val="0"/>
        <w:snapToGrid w:val="0"/>
        <w:spacing w:line="440" w:lineRule="exact"/>
        <w:outlineLvl w:val="1"/>
        <w:rPr>
          <w:rFonts w:asciiTheme="minorEastAsia" w:hAnsiTheme="minorEastAsia"/>
          <w:b/>
          <w:color w:val="000000" w:themeColor="text1"/>
          <w:sz w:val="32"/>
          <w:szCs w:val="32"/>
          <w14:textFill>
            <w14:solidFill>
              <w14:schemeClr w14:val="tx1"/>
            </w14:solidFill>
          </w14:textFill>
        </w:rPr>
      </w:pPr>
      <w:r>
        <w:rPr>
          <w:rFonts w:asciiTheme="minorEastAsia" w:hAnsiTheme="minorEastAsia"/>
          <w:color w:val="000000" w:themeColor="text1"/>
          <w:sz w:val="24"/>
          <w14:textFill>
            <w14:solidFill>
              <w14:schemeClr w14:val="tx1"/>
            </w14:solidFill>
          </w14:textFill>
        </w:rPr>
        <w:br w:type="page"/>
      </w:r>
      <w:bookmarkStart w:id="315" w:name="_Toc17165"/>
      <w:bookmarkStart w:id="316" w:name="_Toc5710"/>
      <w:bookmarkStart w:id="317" w:name="_Toc28388"/>
      <w:bookmarkStart w:id="318" w:name="_Toc9651"/>
      <w:bookmarkStart w:id="319" w:name="_Toc20730"/>
      <w:bookmarkStart w:id="320" w:name="_Toc23174"/>
      <w:bookmarkStart w:id="321" w:name="_Toc16553"/>
      <w:bookmarkStart w:id="322" w:name="_Toc9566"/>
      <w:r>
        <w:rPr>
          <w:rFonts w:asciiTheme="minorEastAsia" w:hAnsiTheme="minorEastAsia"/>
          <w:b/>
          <w:color w:val="000000" w:themeColor="text1"/>
          <w:sz w:val="32"/>
          <w:szCs w:val="32"/>
          <w14:textFill>
            <w14:solidFill>
              <w14:schemeClr w14:val="tx1"/>
            </w14:solidFill>
          </w14:textFill>
        </w:rPr>
        <w:t>评审办法前附表说明</w:t>
      </w:r>
      <w:bookmarkEnd w:id="315"/>
      <w:bookmarkEnd w:id="316"/>
      <w:bookmarkEnd w:id="317"/>
      <w:bookmarkEnd w:id="318"/>
      <w:bookmarkEnd w:id="319"/>
      <w:bookmarkEnd w:id="320"/>
      <w:bookmarkEnd w:id="321"/>
      <w:bookmarkEnd w:id="322"/>
    </w:p>
    <w:p>
      <w:pPr>
        <w:adjustRightInd w:val="0"/>
        <w:snapToGrid w:val="0"/>
        <w:spacing w:line="440" w:lineRule="exact"/>
        <w:rPr>
          <w:rFonts w:asciiTheme="minorEastAsia" w:hAnsiTheme="minorEastAsia"/>
          <w:color w:val="000000" w:themeColor="text1"/>
          <w:sz w:val="24"/>
          <w14:textFill>
            <w14:solidFill>
              <w14:schemeClr w14:val="tx1"/>
            </w14:solidFill>
          </w14:textFill>
        </w:rPr>
      </w:pPr>
    </w:p>
    <w:p>
      <w:pPr>
        <w:adjustRightInd w:val="0"/>
        <w:snapToGrid w:val="0"/>
        <w:spacing w:line="440" w:lineRule="exact"/>
        <w:outlineLvl w:val="2"/>
        <w:rPr>
          <w:rFonts w:asciiTheme="minorEastAsia" w:hAnsiTheme="minorEastAsia"/>
          <w:color w:val="000000" w:themeColor="text1"/>
          <w:sz w:val="24"/>
          <w14:textFill>
            <w14:solidFill>
              <w14:schemeClr w14:val="tx1"/>
            </w14:solidFill>
          </w14:textFill>
        </w:rPr>
      </w:pPr>
      <w:bookmarkStart w:id="323" w:name="_Toc3356"/>
      <w:bookmarkStart w:id="324" w:name="_Toc13135"/>
      <w:bookmarkStart w:id="325" w:name="_Toc7426"/>
      <w:bookmarkStart w:id="326" w:name="_Toc18161"/>
      <w:bookmarkStart w:id="327" w:name="_Toc2109"/>
      <w:bookmarkStart w:id="328" w:name="_Toc6382"/>
      <w:bookmarkStart w:id="329" w:name="_Toc20615"/>
      <w:bookmarkStart w:id="330" w:name="_Toc14943"/>
      <w:r>
        <w:rPr>
          <w:rFonts w:asciiTheme="minorEastAsia" w:hAnsiTheme="minorEastAsia"/>
          <w:color w:val="000000" w:themeColor="text1"/>
          <w:sz w:val="24"/>
          <w14:textFill>
            <w14:solidFill>
              <w14:schemeClr w14:val="tx1"/>
            </w14:solidFill>
          </w14:textFill>
        </w:rPr>
        <w:t>1.  评审方法</w:t>
      </w:r>
      <w:bookmarkEnd w:id="323"/>
      <w:bookmarkEnd w:id="324"/>
      <w:bookmarkEnd w:id="325"/>
      <w:bookmarkEnd w:id="326"/>
      <w:bookmarkEnd w:id="327"/>
      <w:bookmarkEnd w:id="328"/>
      <w:bookmarkEnd w:id="329"/>
      <w:bookmarkEnd w:id="330"/>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本次评审采用合格制。凡符合本章第 </w:t>
      </w: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 xml:space="preserve">1 款规定评审标准的投标人均通过评审。 </w:t>
      </w:r>
    </w:p>
    <w:p>
      <w:pPr>
        <w:adjustRightInd w:val="0"/>
        <w:snapToGrid w:val="0"/>
        <w:spacing w:line="440" w:lineRule="exact"/>
        <w:outlineLvl w:val="2"/>
        <w:rPr>
          <w:rFonts w:asciiTheme="minorEastAsia" w:hAnsiTheme="minorEastAsia"/>
          <w:color w:val="000000" w:themeColor="text1"/>
          <w:sz w:val="24"/>
          <w14:textFill>
            <w14:solidFill>
              <w14:schemeClr w14:val="tx1"/>
            </w14:solidFill>
          </w14:textFill>
        </w:rPr>
      </w:pPr>
      <w:bookmarkStart w:id="331" w:name="_Toc10462"/>
      <w:bookmarkStart w:id="332" w:name="_Toc8315"/>
      <w:bookmarkStart w:id="333" w:name="_Toc28050"/>
      <w:bookmarkStart w:id="334" w:name="_Toc14538"/>
      <w:bookmarkStart w:id="335" w:name="_Toc15948"/>
      <w:bookmarkStart w:id="336" w:name="_Toc15801"/>
      <w:bookmarkStart w:id="337" w:name="_Toc900"/>
      <w:bookmarkStart w:id="338" w:name="_Toc32383"/>
      <w:r>
        <w:rPr>
          <w:rFonts w:asciiTheme="minorEastAsia" w:hAnsiTheme="minorEastAsia"/>
          <w:color w:val="000000" w:themeColor="text1"/>
          <w:sz w:val="24"/>
          <w14:textFill>
            <w14:solidFill>
              <w14:schemeClr w14:val="tx1"/>
            </w14:solidFill>
          </w14:textFill>
        </w:rPr>
        <w:t>2.  评审标准</w:t>
      </w:r>
      <w:bookmarkEnd w:id="331"/>
      <w:bookmarkEnd w:id="332"/>
      <w:bookmarkEnd w:id="333"/>
      <w:bookmarkEnd w:id="334"/>
      <w:bookmarkEnd w:id="335"/>
      <w:bookmarkEnd w:id="336"/>
      <w:bookmarkEnd w:id="337"/>
      <w:bookmarkEnd w:id="338"/>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2.1</w:t>
      </w:r>
      <w:r>
        <w:rPr>
          <w:rFonts w:hint="eastAsia" w:asciiTheme="minorEastAsia" w:hAnsiTheme="minorEastAsia"/>
          <w:color w:val="000000" w:themeColor="text1"/>
          <w:sz w:val="24"/>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见</w:t>
      </w:r>
      <w:r>
        <w:rPr>
          <w:rFonts w:hint="eastAsia" w:asciiTheme="minorEastAsia" w:hAnsiTheme="minorEastAsia"/>
          <w:color w:val="000000" w:themeColor="text1"/>
          <w:sz w:val="24"/>
          <w14:textFill>
            <w14:solidFill>
              <w14:schemeClr w14:val="tx1"/>
            </w14:solidFill>
          </w14:textFill>
        </w:rPr>
        <w:t>符合性</w:t>
      </w:r>
      <w:r>
        <w:rPr>
          <w:rFonts w:asciiTheme="minorEastAsia" w:hAnsiTheme="minorEastAsia"/>
          <w:color w:val="000000" w:themeColor="text1"/>
          <w:sz w:val="24"/>
          <w14:textFill>
            <w14:solidFill>
              <w14:schemeClr w14:val="tx1"/>
            </w14:solidFill>
          </w14:textFill>
        </w:rPr>
        <w:t xml:space="preserve">评审（合格制）及抽取办法前附表。 </w:t>
      </w:r>
    </w:p>
    <w:p>
      <w:pPr>
        <w:adjustRightInd w:val="0"/>
        <w:snapToGrid w:val="0"/>
        <w:spacing w:line="440" w:lineRule="exact"/>
        <w:outlineLvl w:val="2"/>
        <w:rPr>
          <w:rFonts w:asciiTheme="minorEastAsia" w:hAnsiTheme="minorEastAsia"/>
          <w:color w:val="000000" w:themeColor="text1"/>
          <w:sz w:val="24"/>
          <w14:textFill>
            <w14:solidFill>
              <w14:schemeClr w14:val="tx1"/>
            </w14:solidFill>
          </w14:textFill>
        </w:rPr>
      </w:pPr>
      <w:bookmarkStart w:id="339" w:name="_Toc22092"/>
      <w:bookmarkStart w:id="340" w:name="_Toc22508"/>
      <w:bookmarkStart w:id="341" w:name="_Toc3459"/>
      <w:bookmarkStart w:id="342" w:name="_Toc13484"/>
      <w:bookmarkStart w:id="343" w:name="_Toc3635"/>
      <w:bookmarkStart w:id="344" w:name="_Toc29193"/>
      <w:bookmarkStart w:id="345" w:name="_Toc7393"/>
      <w:bookmarkStart w:id="346" w:name="_Toc23382"/>
      <w:r>
        <w:rPr>
          <w:rFonts w:asciiTheme="minorEastAsia" w:hAnsiTheme="minorEastAsia"/>
          <w:color w:val="000000" w:themeColor="text1"/>
          <w:sz w:val="24"/>
          <w14:textFill>
            <w14:solidFill>
              <w14:schemeClr w14:val="tx1"/>
            </w14:solidFill>
          </w14:textFill>
        </w:rPr>
        <w:t>3.  评审程序</w:t>
      </w:r>
      <w:bookmarkEnd w:id="339"/>
      <w:bookmarkEnd w:id="340"/>
      <w:bookmarkEnd w:id="341"/>
      <w:bookmarkEnd w:id="342"/>
      <w:bookmarkEnd w:id="343"/>
      <w:bookmarkEnd w:id="344"/>
      <w:bookmarkEnd w:id="345"/>
      <w:bookmarkEnd w:id="346"/>
    </w:p>
    <w:p>
      <w:pPr>
        <w:adjustRightInd w:val="0"/>
        <w:snapToGrid w:val="0"/>
        <w:spacing w:line="440" w:lineRule="exact"/>
        <w:rPr>
          <w:rFonts w:asciiTheme="minorEastAsia" w:hAnsiTheme="minorEastAsia"/>
          <w:color w:val="000000" w:themeColor="text1"/>
          <w:sz w:val="24"/>
          <w14:textFill>
            <w14:solidFill>
              <w14:schemeClr w14:val="tx1"/>
            </w14:solidFill>
          </w14:textFill>
        </w:rPr>
      </w:pPr>
      <w:bookmarkStart w:id="347" w:name="_Toc5526"/>
      <w:bookmarkStart w:id="348" w:name="_Toc9182"/>
      <w:bookmarkStart w:id="349" w:name="_Toc963"/>
      <w:r>
        <w:rPr>
          <w:rFonts w:asciiTheme="minorEastAsia" w:hAnsiTheme="minorEastAsia"/>
          <w:color w:val="000000" w:themeColor="text1"/>
          <w:sz w:val="24"/>
          <w14:textFill>
            <w14:solidFill>
              <w14:schemeClr w14:val="tx1"/>
            </w14:solidFill>
          </w14:textFill>
        </w:rPr>
        <w:t>3.1 评审</w:t>
      </w:r>
      <w:bookmarkEnd w:id="347"/>
      <w:bookmarkEnd w:id="348"/>
      <w:bookmarkEnd w:id="349"/>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3.1.1  评标委员会依据本章第</w:t>
      </w: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 xml:space="preserve">1款规定的标准，对投标文件进行评审。有一项因素不符合评审标准的，不能通过评审。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3.1.2  通过评审的投标人除应满足本章第</w:t>
      </w: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1款规定的评审标准外，还不得存在下列任何一种情形：</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（1）不按评标委员会要求澄清或说明的；</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（2）在评审过程中弄虚作假、行贿或有其他违法违规行为的。 </w:t>
      </w:r>
    </w:p>
    <w:p>
      <w:pPr>
        <w:adjustRightInd w:val="0"/>
        <w:snapToGrid w:val="0"/>
        <w:spacing w:line="440" w:lineRule="exact"/>
        <w:rPr>
          <w:rFonts w:asciiTheme="minorEastAsia" w:hAnsiTheme="minorEastAsia"/>
          <w:color w:val="000000" w:themeColor="text1"/>
          <w:sz w:val="24"/>
          <w14:textFill>
            <w14:solidFill>
              <w14:schemeClr w14:val="tx1"/>
            </w14:solidFill>
          </w14:textFill>
        </w:rPr>
      </w:pPr>
      <w:bookmarkStart w:id="350" w:name="_Toc10570"/>
      <w:bookmarkStart w:id="351" w:name="_Toc18100"/>
      <w:bookmarkStart w:id="352" w:name="_Toc26725"/>
      <w:r>
        <w:rPr>
          <w:rFonts w:asciiTheme="minorEastAsia" w:hAnsiTheme="minorEastAsia"/>
          <w:color w:val="000000" w:themeColor="text1"/>
          <w:sz w:val="24"/>
          <w14:textFill>
            <w14:solidFill>
              <w14:schemeClr w14:val="tx1"/>
            </w14:solidFill>
          </w14:textFill>
        </w:rPr>
        <w:t>3.2 投标文件的澄清</w:t>
      </w:r>
      <w:bookmarkEnd w:id="350"/>
      <w:bookmarkEnd w:id="351"/>
      <w:bookmarkEnd w:id="352"/>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在评审过程中，评标委员会可以书面形式，要求投标人对所提交的投标文件中不明确的内容进行必要的澄清或说明。投标人的澄清或说明应采用书面形式，并不得改变投标文件的实质性内容。投标人的澄清和说明内容属于投标文件的组成部分。招标人和评标委员会不接受投标人主动提出的澄清或说明。 </w:t>
      </w:r>
    </w:p>
    <w:p>
      <w:pPr>
        <w:adjustRightInd w:val="0"/>
        <w:snapToGrid w:val="0"/>
        <w:spacing w:line="440" w:lineRule="exact"/>
        <w:outlineLvl w:val="2"/>
        <w:rPr>
          <w:rFonts w:asciiTheme="minorEastAsia" w:hAnsiTheme="minorEastAsia"/>
          <w:color w:val="000000" w:themeColor="text1"/>
          <w:sz w:val="24"/>
          <w14:textFill>
            <w14:solidFill>
              <w14:schemeClr w14:val="tx1"/>
            </w14:solidFill>
          </w14:textFill>
        </w:rPr>
      </w:pPr>
      <w:bookmarkStart w:id="353" w:name="_Toc107"/>
      <w:bookmarkStart w:id="354" w:name="_Toc23863"/>
      <w:bookmarkStart w:id="355" w:name="_Toc25643"/>
      <w:bookmarkStart w:id="356" w:name="_Toc16688"/>
      <w:bookmarkStart w:id="357" w:name="_Toc2326"/>
      <w:bookmarkStart w:id="358" w:name="_Toc17264"/>
      <w:bookmarkStart w:id="359" w:name="_Toc353"/>
      <w:bookmarkStart w:id="360" w:name="_Toc10408"/>
      <w:r>
        <w:rPr>
          <w:rFonts w:asciiTheme="minorEastAsia" w:hAnsiTheme="minorEastAsia"/>
          <w:color w:val="000000" w:themeColor="text1"/>
          <w:sz w:val="24"/>
          <w14:textFill>
            <w14:solidFill>
              <w14:schemeClr w14:val="tx1"/>
            </w14:solidFill>
          </w14:textFill>
        </w:rPr>
        <w:t>4.  评审结果</w:t>
      </w:r>
      <w:bookmarkEnd w:id="353"/>
      <w:bookmarkEnd w:id="354"/>
      <w:bookmarkEnd w:id="355"/>
      <w:bookmarkEnd w:id="356"/>
      <w:bookmarkEnd w:id="357"/>
      <w:bookmarkEnd w:id="358"/>
      <w:bookmarkEnd w:id="359"/>
      <w:bookmarkEnd w:id="360"/>
    </w:p>
    <w:p>
      <w:pPr>
        <w:adjustRightInd w:val="0"/>
        <w:snapToGrid w:val="0"/>
        <w:spacing w:line="440" w:lineRule="exact"/>
        <w:rPr>
          <w:rFonts w:asciiTheme="minorEastAsia" w:hAnsiTheme="minorEastAsia"/>
          <w:color w:val="000000" w:themeColor="text1"/>
          <w:sz w:val="24"/>
          <w14:textFill>
            <w14:solidFill>
              <w14:schemeClr w14:val="tx1"/>
            </w14:solidFill>
          </w14:textFill>
        </w:rPr>
      </w:pPr>
      <w:bookmarkStart w:id="361" w:name="_Toc9099"/>
      <w:bookmarkStart w:id="362" w:name="_Toc21943"/>
      <w:bookmarkStart w:id="363" w:name="_Toc22922"/>
      <w:r>
        <w:rPr>
          <w:rFonts w:asciiTheme="minorEastAsia" w:hAnsiTheme="minorEastAsia"/>
          <w:color w:val="000000" w:themeColor="text1"/>
          <w:sz w:val="24"/>
          <w14:textFill>
            <w14:solidFill>
              <w14:schemeClr w14:val="tx1"/>
            </w14:solidFill>
          </w14:textFill>
        </w:rPr>
        <w:t>4.1 提交评审报告</w:t>
      </w:r>
      <w:bookmarkEnd w:id="361"/>
      <w:bookmarkEnd w:id="362"/>
      <w:bookmarkEnd w:id="363"/>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评标委员会按照本章第 3 条规定的程序对投标文件完成评审后，确定通过</w:t>
      </w:r>
      <w:r>
        <w:rPr>
          <w:rFonts w:hint="eastAsia" w:asciiTheme="minorEastAsia" w:hAnsiTheme="minorEastAsia"/>
          <w:color w:val="000000" w:themeColor="text1"/>
          <w:sz w:val="24"/>
          <w14:textFill>
            <w14:solidFill>
              <w14:schemeClr w14:val="tx1"/>
            </w14:solidFill>
          </w14:textFill>
        </w:rPr>
        <w:t>符合性</w:t>
      </w:r>
      <w:r>
        <w:rPr>
          <w:rFonts w:asciiTheme="minorEastAsia" w:hAnsiTheme="minorEastAsia"/>
          <w:color w:val="000000" w:themeColor="text1"/>
          <w:sz w:val="24"/>
          <w14:textFill>
            <w14:solidFill>
              <w14:schemeClr w14:val="tx1"/>
            </w14:solidFill>
          </w14:textFill>
        </w:rPr>
        <w:t>评审的投标人名单，</w:t>
      </w:r>
      <w:r>
        <w:rPr>
          <w:rFonts w:hint="eastAsia" w:asciiTheme="minorEastAsia" w:hAnsiTheme="minorEastAsia"/>
          <w:color w:val="000000" w:themeColor="text1"/>
          <w:sz w:val="24"/>
          <w14:textFill>
            <w14:solidFill>
              <w14:schemeClr w14:val="tx1"/>
            </w14:solidFill>
          </w14:textFill>
        </w:rPr>
        <w:t>对未通过符合性评审的投标人详细说明理由，</w:t>
      </w:r>
      <w:r>
        <w:rPr>
          <w:rFonts w:asciiTheme="minorEastAsia" w:hAnsiTheme="minorEastAsia"/>
          <w:color w:val="000000" w:themeColor="text1"/>
          <w:sz w:val="24"/>
          <w14:textFill>
            <w14:solidFill>
              <w14:schemeClr w14:val="tx1"/>
            </w14:solidFill>
          </w14:textFill>
        </w:rPr>
        <w:t xml:space="preserve">并向招标人提交书面评审报告。 </w:t>
      </w:r>
    </w:p>
    <w:p>
      <w:pPr>
        <w:adjustRightInd w:val="0"/>
        <w:snapToGrid w:val="0"/>
        <w:spacing w:line="440" w:lineRule="exact"/>
        <w:rPr>
          <w:rFonts w:asciiTheme="minorEastAsia" w:hAnsi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olor w:val="000000" w:themeColor="text1"/>
          <w:sz w:val="24"/>
          <w14:textFill>
            <w14:solidFill>
              <w14:schemeClr w14:val="tx1"/>
            </w14:solidFill>
          </w14:textFill>
        </w:rPr>
      </w:pPr>
    </w:p>
    <w:p>
      <w:pPr>
        <w:adjustRightInd w:val="0"/>
        <w:snapToGrid w:val="0"/>
        <w:spacing w:line="440" w:lineRule="exact"/>
        <w:outlineLvl w:val="1"/>
        <w:rPr>
          <w:rFonts w:asciiTheme="minorEastAsia" w:hAnsiTheme="minorEastAsia"/>
          <w:color w:val="000000" w:themeColor="text1"/>
          <w:sz w:val="24"/>
          <w14:textFill>
            <w14:solidFill>
              <w14:schemeClr w14:val="tx1"/>
            </w14:solidFill>
          </w14:textFill>
        </w:rPr>
      </w:pPr>
      <w:bookmarkStart w:id="364" w:name="_Toc468"/>
      <w:bookmarkStart w:id="365" w:name="_Toc17413"/>
      <w:bookmarkStart w:id="366" w:name="_Toc12988"/>
      <w:bookmarkStart w:id="367" w:name="_Toc32005"/>
      <w:bookmarkStart w:id="368" w:name="_Toc23857"/>
      <w:r>
        <w:rPr>
          <w:rFonts w:asciiTheme="minorEastAsia" w:hAnsiTheme="minorEastAsia"/>
          <w:b/>
          <w:color w:val="000000" w:themeColor="text1"/>
          <w:sz w:val="24"/>
          <w14:textFill>
            <w14:solidFill>
              <w14:schemeClr w14:val="tx1"/>
            </w14:solidFill>
          </w14:textFill>
        </w:rPr>
        <w:t>附表A-</w:t>
      </w:r>
      <w:r>
        <w:rPr>
          <w:rFonts w:hint="eastAsia" w:asciiTheme="minorEastAsia" w:hAnsiTheme="minorEastAsia"/>
          <w:b/>
          <w:color w:val="000000" w:themeColor="text1"/>
          <w:sz w:val="24"/>
          <w14:textFill>
            <w14:solidFill>
              <w14:schemeClr w14:val="tx1"/>
            </w14:solidFill>
          </w14:textFill>
        </w:rPr>
        <w:t>1</w:t>
      </w:r>
      <w:r>
        <w:rPr>
          <w:rFonts w:asciiTheme="minorEastAsia" w:hAnsiTheme="minorEastAsia"/>
          <w:b/>
          <w:color w:val="000000" w:themeColor="text1"/>
          <w:sz w:val="24"/>
          <w14:textFill>
            <w14:solidFill>
              <w14:schemeClr w14:val="tx1"/>
            </w14:solidFill>
          </w14:textFill>
        </w:rPr>
        <w:t>：签到表</w:t>
      </w:r>
      <w:bookmarkEnd w:id="364"/>
      <w:bookmarkEnd w:id="365"/>
      <w:bookmarkEnd w:id="366"/>
      <w:bookmarkEnd w:id="367"/>
      <w:bookmarkEnd w:id="368"/>
    </w:p>
    <w:p>
      <w:pPr>
        <w:adjustRightInd w:val="0"/>
        <w:snapToGrid w:val="0"/>
        <w:spacing w:line="440" w:lineRule="exact"/>
        <w:outlineLvl w:val="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项目名称：                                       时间：</w:t>
      </w:r>
    </w:p>
    <w:tbl>
      <w:tblPr>
        <w:tblStyle w:val="21"/>
        <w:tblW w:w="9157" w:type="dxa"/>
        <w:jc w:val="center"/>
        <w:tblLayout w:type="fixed"/>
        <w:tblCellMar>
          <w:top w:w="0" w:type="dxa"/>
          <w:left w:w="15" w:type="dxa"/>
          <w:bottom w:w="0" w:type="dxa"/>
          <w:right w:w="15" w:type="dxa"/>
        </w:tblCellMar>
      </w:tblPr>
      <w:tblGrid>
        <w:gridCol w:w="674"/>
        <w:gridCol w:w="2309"/>
        <w:gridCol w:w="1219"/>
        <w:gridCol w:w="1492"/>
        <w:gridCol w:w="1090"/>
        <w:gridCol w:w="1090"/>
        <w:gridCol w:w="1283"/>
      </w:tblGrid>
      <w:tr>
        <w:tblPrEx>
          <w:tblCellMar>
            <w:top w:w="0" w:type="dxa"/>
            <w:left w:w="15" w:type="dxa"/>
            <w:bottom w:w="0" w:type="dxa"/>
            <w:right w:w="15" w:type="dxa"/>
          </w:tblCellMar>
        </w:tblPrEx>
        <w:trPr>
          <w:trHeight w:val="1409" w:hRule="atLeast"/>
          <w:jc w:val="center"/>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themeColor="text1"/>
                <w:sz w:val="24"/>
                <w14:textFill>
                  <w14:solidFill>
                    <w14:schemeClr w14:val="tx1"/>
                  </w14:solidFill>
                </w14:textFill>
              </w:rPr>
            </w:pPr>
            <w:r>
              <w:rPr>
                <w:rFonts w:hint="eastAsia" w:ascii="黑体" w:hAnsi="黑体" w:eastAsia="黑体" w:cs="黑体"/>
                <w:b w:val="0"/>
                <w:bCs/>
                <w:color w:val="000000" w:themeColor="text1"/>
                <w:sz w:val="24"/>
                <w14:textFill>
                  <w14:solidFill>
                    <w14:schemeClr w14:val="tx1"/>
                  </w14:solidFill>
                </w14:textFill>
              </w:rPr>
              <w:t>序号</w:t>
            </w:r>
          </w:p>
        </w:tc>
        <w:tc>
          <w:tcPr>
            <w:tcW w:w="23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themeColor="text1"/>
                <w:sz w:val="24"/>
                <w14:textFill>
                  <w14:solidFill>
                    <w14:schemeClr w14:val="tx1"/>
                  </w14:solidFill>
                </w14:textFill>
              </w:rPr>
            </w:pPr>
            <w:r>
              <w:rPr>
                <w:rFonts w:hint="eastAsia" w:ascii="黑体" w:hAnsi="黑体" w:eastAsia="黑体" w:cs="黑体"/>
                <w:b w:val="0"/>
                <w:bCs/>
                <w:color w:val="000000" w:themeColor="text1"/>
                <w:sz w:val="24"/>
                <w14:textFill>
                  <w14:solidFill>
                    <w14:schemeClr w14:val="tx1"/>
                  </w14:solidFill>
                </w14:textFill>
              </w:rPr>
              <w:t>投标人名称</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themeColor="text1"/>
                <w:sz w:val="24"/>
                <w14:textFill>
                  <w14:solidFill>
                    <w14:schemeClr w14:val="tx1"/>
                  </w14:solidFill>
                </w14:textFill>
              </w:rPr>
            </w:pPr>
            <w:r>
              <w:rPr>
                <w:rFonts w:hint="eastAsia" w:ascii="黑体" w:hAnsi="黑体" w:eastAsia="黑体" w:cs="黑体"/>
                <w:b w:val="0"/>
                <w:bCs/>
                <w:color w:val="000000" w:themeColor="text1"/>
                <w:sz w:val="24"/>
                <w14:textFill>
                  <w14:solidFill>
                    <w14:schemeClr w14:val="tx1"/>
                  </w14:solidFill>
                </w14:textFill>
              </w:rPr>
              <w:t>签到时间</w:t>
            </w:r>
          </w:p>
        </w:tc>
        <w:tc>
          <w:tcPr>
            <w:tcW w:w="14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themeColor="text1"/>
                <w:sz w:val="24"/>
                <w14:textFill>
                  <w14:solidFill>
                    <w14:schemeClr w14:val="tx1"/>
                  </w14:solidFill>
                </w14:textFill>
              </w:rPr>
            </w:pPr>
            <w:r>
              <w:rPr>
                <w:rFonts w:hint="eastAsia" w:ascii="黑体" w:hAnsi="黑体" w:eastAsia="黑体" w:cs="黑体"/>
                <w:b w:val="0"/>
                <w:bCs/>
                <w:color w:val="000000" w:themeColor="text1"/>
                <w:sz w:val="24"/>
                <w14:textFill>
                  <w14:solidFill>
                    <w14:schemeClr w14:val="tx1"/>
                  </w14:solidFill>
                </w14:textFill>
              </w:rPr>
              <w:t>联系电话</w:t>
            </w:r>
          </w:p>
        </w:tc>
        <w:tc>
          <w:tcPr>
            <w:tcW w:w="1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themeColor="text1"/>
                <w:sz w:val="24"/>
                <w14:textFill>
                  <w14:solidFill>
                    <w14:schemeClr w14:val="tx1"/>
                  </w14:solidFill>
                </w14:textFill>
              </w:rPr>
            </w:pPr>
            <w:r>
              <w:rPr>
                <w:rFonts w:hint="eastAsia" w:ascii="黑体" w:hAnsi="黑体" w:eastAsia="黑体" w:cs="黑体"/>
                <w:b w:val="0"/>
                <w:bCs/>
                <w:color w:val="000000" w:themeColor="text1"/>
                <w:sz w:val="24"/>
                <w14:textFill>
                  <w14:solidFill>
                    <w14:schemeClr w14:val="tx1"/>
                  </w14:solidFill>
                </w14:textFill>
              </w:rPr>
              <w:t>是否接收投标文件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themeColor="text1"/>
                <w:sz w:val="24"/>
                <w14:textFill>
                  <w14:solidFill>
                    <w14:schemeClr w14:val="tx1"/>
                  </w14:solidFill>
                </w14:textFill>
              </w:rPr>
            </w:pPr>
            <w:r>
              <w:rPr>
                <w:rFonts w:hint="eastAsia" w:ascii="黑体" w:hAnsi="黑体" w:eastAsia="黑体" w:cs="黑体"/>
                <w:b w:val="0"/>
                <w:bCs/>
                <w:color w:val="000000" w:themeColor="text1"/>
                <w:sz w:val="24"/>
                <w14:textFill>
                  <w14:solidFill>
                    <w14:schemeClr w14:val="tx1"/>
                  </w14:solidFill>
                </w14:textFill>
              </w:rPr>
              <w:t>不予接收投标文件原因</w:t>
            </w:r>
          </w:p>
        </w:tc>
        <w:tc>
          <w:tcPr>
            <w:tcW w:w="1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themeColor="text1"/>
                <w:sz w:val="24"/>
                <w14:textFill>
                  <w14:solidFill>
                    <w14:schemeClr w14:val="tx1"/>
                  </w14:solidFill>
                </w14:textFill>
              </w:rPr>
            </w:pPr>
            <w:r>
              <w:rPr>
                <w:rFonts w:hint="eastAsia" w:ascii="黑体" w:hAnsi="黑体" w:eastAsia="黑体" w:cs="黑体"/>
                <w:b w:val="0"/>
                <w:bCs/>
                <w:color w:val="000000" w:themeColor="text1"/>
                <w:sz w:val="24"/>
                <w14:textFill>
                  <w14:solidFill>
                    <w14:schemeClr w14:val="tx1"/>
                  </w14:solidFill>
                </w14:textFill>
              </w:rPr>
              <w:t>投标人</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themeColor="text1"/>
                <w:sz w:val="24"/>
                <w14:textFill>
                  <w14:solidFill>
                    <w14:schemeClr w14:val="tx1"/>
                  </w14:solidFill>
                </w14:textFill>
              </w:rPr>
            </w:pPr>
            <w:r>
              <w:rPr>
                <w:rFonts w:hint="eastAsia" w:ascii="黑体" w:hAnsi="黑体" w:eastAsia="黑体" w:cs="黑体"/>
                <w:b w:val="0"/>
                <w:bCs/>
                <w:color w:val="000000" w:themeColor="text1"/>
                <w:sz w:val="24"/>
                <w14:textFill>
                  <w14:solidFill>
                    <w14:schemeClr w14:val="tx1"/>
                  </w14:solidFill>
                </w14:textFill>
              </w:rPr>
              <w:t>签字确认</w:t>
            </w:r>
          </w:p>
        </w:tc>
      </w:tr>
      <w:tr>
        <w:tblPrEx>
          <w:tblCellMar>
            <w:top w:w="0" w:type="dxa"/>
            <w:left w:w="15" w:type="dxa"/>
            <w:bottom w:w="0" w:type="dxa"/>
            <w:right w:w="15" w:type="dxa"/>
          </w:tblCellMar>
        </w:tblPrEx>
        <w:trPr>
          <w:trHeight w:val="944" w:hRule="atLeast"/>
          <w:jc w:val="center"/>
        </w:trPr>
        <w:tc>
          <w:tcPr>
            <w:tcW w:w="674"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3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4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944" w:hRule="atLeast"/>
          <w:jc w:val="center"/>
        </w:trPr>
        <w:tc>
          <w:tcPr>
            <w:tcW w:w="674"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3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4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944" w:hRule="atLeast"/>
          <w:jc w:val="center"/>
        </w:trPr>
        <w:tc>
          <w:tcPr>
            <w:tcW w:w="674"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3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4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944" w:hRule="atLeast"/>
          <w:jc w:val="center"/>
        </w:trPr>
        <w:tc>
          <w:tcPr>
            <w:tcW w:w="674"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3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4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944" w:hRule="atLeast"/>
          <w:jc w:val="center"/>
        </w:trPr>
        <w:tc>
          <w:tcPr>
            <w:tcW w:w="674"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3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4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944" w:hRule="atLeast"/>
          <w:jc w:val="center"/>
        </w:trPr>
        <w:tc>
          <w:tcPr>
            <w:tcW w:w="674"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3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4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944" w:hRule="atLeast"/>
          <w:jc w:val="center"/>
        </w:trPr>
        <w:tc>
          <w:tcPr>
            <w:tcW w:w="674"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3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4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944" w:hRule="atLeast"/>
          <w:jc w:val="center"/>
        </w:trPr>
        <w:tc>
          <w:tcPr>
            <w:tcW w:w="674"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3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4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944" w:hRule="atLeast"/>
          <w:jc w:val="center"/>
        </w:trPr>
        <w:tc>
          <w:tcPr>
            <w:tcW w:w="674"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3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4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960" w:hRule="atLeast"/>
          <w:jc w:val="center"/>
        </w:trPr>
        <w:tc>
          <w:tcPr>
            <w:tcW w:w="674"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3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4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0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2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r>
    </w:tbl>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招标人：</w:t>
      </w:r>
    </w:p>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招标代理机构：</w:t>
      </w:r>
    </w:p>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监督人员：</w:t>
      </w:r>
    </w:p>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bl>
      <w:tblPr>
        <w:tblStyle w:val="21"/>
        <w:tblW w:w="8914" w:type="dxa"/>
        <w:tblInd w:w="-93" w:type="dxa"/>
        <w:tblLayout w:type="fixed"/>
        <w:tblCellMar>
          <w:top w:w="0" w:type="dxa"/>
          <w:left w:w="15" w:type="dxa"/>
          <w:bottom w:w="0" w:type="dxa"/>
          <w:right w:w="15" w:type="dxa"/>
        </w:tblCellMar>
      </w:tblPr>
      <w:tblGrid>
        <w:gridCol w:w="959"/>
        <w:gridCol w:w="266"/>
        <w:gridCol w:w="1151"/>
        <w:gridCol w:w="551"/>
        <w:gridCol w:w="240"/>
        <w:gridCol w:w="2328"/>
        <w:gridCol w:w="131"/>
        <w:gridCol w:w="1869"/>
        <w:gridCol w:w="835"/>
        <w:gridCol w:w="41"/>
        <w:gridCol w:w="543"/>
      </w:tblGrid>
      <w:tr>
        <w:tblPrEx>
          <w:tblCellMar>
            <w:top w:w="0" w:type="dxa"/>
            <w:left w:w="15" w:type="dxa"/>
            <w:bottom w:w="0" w:type="dxa"/>
            <w:right w:w="15" w:type="dxa"/>
          </w:tblCellMar>
        </w:tblPrEx>
        <w:trPr>
          <w:trHeight w:val="975" w:hRule="atLeast"/>
        </w:trPr>
        <w:tc>
          <w:tcPr>
            <w:tcW w:w="8914" w:type="dxa"/>
            <w:gridSpan w:val="11"/>
            <w:vAlign w:val="center"/>
          </w:tcPr>
          <w:p>
            <w:pPr>
              <w:spacing w:line="440" w:lineRule="exact"/>
              <w:outlineLvl w:val="1"/>
              <w:rPr>
                <w:rFonts w:asciiTheme="minorEastAsia" w:hAnsiTheme="minorEastAsia"/>
                <w:b/>
                <w:color w:val="000000" w:themeColor="text1"/>
                <w:sz w:val="24"/>
                <w14:textFill>
                  <w14:solidFill>
                    <w14:schemeClr w14:val="tx1"/>
                  </w14:solidFill>
                </w14:textFill>
              </w:rPr>
            </w:pPr>
            <w:bookmarkStart w:id="369" w:name="_Toc11547"/>
            <w:bookmarkStart w:id="370" w:name="_Toc21340"/>
            <w:bookmarkStart w:id="371" w:name="_Toc15199"/>
            <w:bookmarkStart w:id="372" w:name="_Toc2358"/>
            <w:bookmarkStart w:id="373" w:name="_Toc13692"/>
            <w:bookmarkStart w:id="374" w:name="_Toc5881"/>
            <w:bookmarkStart w:id="375" w:name="_Toc3918"/>
            <w:bookmarkStart w:id="376" w:name="_Toc1147"/>
            <w:r>
              <w:rPr>
                <w:rFonts w:asciiTheme="minorEastAsia" w:hAnsiTheme="minorEastAsia"/>
                <w:b/>
                <w:color w:val="000000" w:themeColor="text1"/>
                <w:sz w:val="24"/>
                <w14:textFill>
                  <w14:solidFill>
                    <w14:schemeClr w14:val="tx1"/>
                  </w14:solidFill>
                </w14:textFill>
              </w:rPr>
              <w:t>附表A-</w:t>
            </w:r>
            <w:r>
              <w:rPr>
                <w:rFonts w:hint="eastAsia" w:asciiTheme="minorEastAsia" w:hAnsiTheme="minorEastAsia"/>
                <w:b/>
                <w:color w:val="000000" w:themeColor="text1"/>
                <w:sz w:val="24"/>
                <w14:textFill>
                  <w14:solidFill>
                    <w14:schemeClr w14:val="tx1"/>
                  </w14:solidFill>
                </w14:textFill>
              </w:rPr>
              <w:t>2</w:t>
            </w:r>
            <w:r>
              <w:rPr>
                <w:rFonts w:asciiTheme="minorEastAsia" w:hAnsiTheme="minorEastAsia"/>
                <w:b/>
                <w:color w:val="000000" w:themeColor="text1"/>
                <w:sz w:val="24"/>
                <w14:textFill>
                  <w14:solidFill>
                    <w14:schemeClr w14:val="tx1"/>
                  </w14:solidFill>
                </w14:textFill>
              </w:rPr>
              <w:t>：</w:t>
            </w:r>
            <w:r>
              <w:rPr>
                <w:rFonts w:hint="eastAsia" w:asciiTheme="minorEastAsia" w:hAnsiTheme="minorEastAsia"/>
                <w:b/>
                <w:color w:val="000000" w:themeColor="text1"/>
                <w:sz w:val="24"/>
                <w14:textFill>
                  <w14:solidFill>
                    <w14:schemeClr w14:val="tx1"/>
                  </w14:solidFill>
                </w14:textFill>
              </w:rPr>
              <w:t>招标人</w:t>
            </w:r>
            <w:r>
              <w:rPr>
                <w:rFonts w:asciiTheme="minorEastAsia" w:hAnsiTheme="minorEastAsia"/>
                <w:b/>
                <w:color w:val="000000" w:themeColor="text1"/>
                <w:sz w:val="24"/>
                <w14:textFill>
                  <w14:solidFill>
                    <w14:schemeClr w14:val="tx1"/>
                  </w14:solidFill>
                </w14:textFill>
              </w:rPr>
              <w:t>随机抽取</w:t>
            </w:r>
            <w:r>
              <w:rPr>
                <w:rFonts w:hint="eastAsia" w:asciiTheme="minorEastAsia" w:hAnsiTheme="minorEastAsia"/>
                <w:b/>
                <w:color w:val="000000" w:themeColor="text1"/>
                <w:sz w:val="24"/>
                <w14:textFill>
                  <w14:solidFill>
                    <w14:schemeClr w14:val="tx1"/>
                  </w14:solidFill>
                </w14:textFill>
              </w:rPr>
              <w:t>确定进入符合性评审投标人</w:t>
            </w:r>
            <w:r>
              <w:rPr>
                <w:rFonts w:asciiTheme="minorEastAsia" w:hAnsiTheme="minorEastAsia"/>
                <w:b/>
                <w:color w:val="000000" w:themeColor="text1"/>
                <w:sz w:val="24"/>
                <w14:textFill>
                  <w14:solidFill>
                    <w14:schemeClr w14:val="tx1"/>
                  </w14:solidFill>
                </w14:textFill>
              </w:rPr>
              <w:t>记录表</w:t>
            </w:r>
            <w:bookmarkEnd w:id="369"/>
            <w:bookmarkEnd w:id="370"/>
            <w:bookmarkEnd w:id="371"/>
            <w:bookmarkEnd w:id="372"/>
            <w:bookmarkEnd w:id="373"/>
            <w:bookmarkEnd w:id="374"/>
            <w:bookmarkEnd w:id="375"/>
            <w:bookmarkEnd w:id="376"/>
          </w:p>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招标人</w:t>
            </w:r>
            <w:r>
              <w:rPr>
                <w:rFonts w:asciiTheme="minorEastAsia" w:hAnsiTheme="minorEastAsia"/>
                <w:color w:val="000000" w:themeColor="text1"/>
                <w:sz w:val="24"/>
                <w14:textFill>
                  <w14:solidFill>
                    <w14:schemeClr w14:val="tx1"/>
                  </w14:solidFill>
                </w14:textFill>
              </w:rPr>
              <w:t>随机抽取</w:t>
            </w:r>
            <w:r>
              <w:rPr>
                <w:rFonts w:hint="eastAsia" w:asciiTheme="minorEastAsia" w:hAnsiTheme="minorEastAsia"/>
                <w:color w:val="000000" w:themeColor="text1"/>
                <w:sz w:val="24"/>
                <w14:textFill>
                  <w14:solidFill>
                    <w14:schemeClr w14:val="tx1"/>
                  </w14:solidFill>
                </w14:textFill>
              </w:rPr>
              <w:t>确定进入符合性评审投标人</w:t>
            </w:r>
            <w:r>
              <w:rPr>
                <w:rFonts w:asciiTheme="minorEastAsia" w:hAnsiTheme="minorEastAsia"/>
                <w:color w:val="000000" w:themeColor="text1"/>
                <w:sz w:val="24"/>
                <w14:textFill>
                  <w14:solidFill>
                    <w14:schemeClr w14:val="tx1"/>
                  </w14:solidFill>
                </w14:textFill>
              </w:rPr>
              <w:t>记录表</w:t>
            </w:r>
          </w:p>
          <w:p>
            <w:pPr>
              <w:autoSpaceDN w:val="0"/>
              <w:spacing w:line="440" w:lineRule="exact"/>
              <w:jc w:val="center"/>
              <w:textAlignment w:val="center"/>
              <w:rPr>
                <w:rFonts w:asciiTheme="minorEastAsia" w:hAnsiTheme="minorEastAsia"/>
                <w:b/>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633" w:hRule="atLeast"/>
        </w:trPr>
        <w:tc>
          <w:tcPr>
            <w:tcW w:w="1225" w:type="dxa"/>
            <w:gridSpan w:val="2"/>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项目名称：</w:t>
            </w:r>
          </w:p>
        </w:tc>
        <w:tc>
          <w:tcPr>
            <w:tcW w:w="1702" w:type="dxa"/>
            <w:gridSpan w:val="2"/>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40" w:type="dxa"/>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459" w:type="dxa"/>
            <w:gridSpan w:val="2"/>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869" w:type="dxa"/>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抽取</w:t>
            </w:r>
            <w:r>
              <w:rPr>
                <w:rFonts w:asciiTheme="minorEastAsia" w:hAnsiTheme="minorEastAsia"/>
                <w:color w:val="000000" w:themeColor="text1"/>
                <w:sz w:val="24"/>
                <w14:textFill>
                  <w14:solidFill>
                    <w14:schemeClr w14:val="tx1"/>
                  </w14:solidFill>
                </w14:textFill>
              </w:rPr>
              <w:t>时间：</w:t>
            </w:r>
          </w:p>
        </w:tc>
        <w:tc>
          <w:tcPr>
            <w:tcW w:w="876" w:type="dxa"/>
            <w:gridSpan w:val="2"/>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543" w:type="dxa"/>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gridAfter w:val="2"/>
          <w:wAfter w:w="584" w:type="dxa"/>
          <w:trHeight w:val="57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themeColor="text1"/>
                <w:sz w:val="24"/>
                <w14:textFill>
                  <w14:solidFill>
                    <w14:schemeClr w14:val="tx1"/>
                  </w14:solidFill>
                </w14:textFill>
              </w:rPr>
            </w:pPr>
            <w:r>
              <w:rPr>
                <w:rFonts w:hint="eastAsia" w:ascii="黑体" w:hAnsi="黑体" w:eastAsia="黑体" w:cs="黑体"/>
                <w:b w:val="0"/>
                <w:bCs/>
                <w:color w:val="000000" w:themeColor="text1"/>
                <w:sz w:val="24"/>
                <w14:textFill>
                  <w14:solidFill>
                    <w14:schemeClr w14:val="tx1"/>
                  </w14:solidFill>
                </w14:textFill>
              </w:rPr>
              <w:t>抽中</w:t>
            </w:r>
          </w:p>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themeColor="text1"/>
                <w:sz w:val="24"/>
                <w14:textFill>
                  <w14:solidFill>
                    <w14:schemeClr w14:val="tx1"/>
                  </w14:solidFill>
                </w14:textFill>
              </w:rPr>
            </w:pPr>
            <w:r>
              <w:rPr>
                <w:rFonts w:hint="eastAsia" w:ascii="黑体" w:hAnsi="黑体" w:eastAsia="黑体" w:cs="黑体"/>
                <w:b w:val="0"/>
                <w:bCs/>
                <w:color w:val="000000" w:themeColor="text1"/>
                <w:sz w:val="24"/>
                <w14:textFill>
                  <w14:solidFill>
                    <w14:schemeClr w14:val="tx1"/>
                  </w14:solidFill>
                </w14:textFill>
              </w:rPr>
              <w:t>号码段</w:t>
            </w:r>
          </w:p>
        </w:tc>
        <w:tc>
          <w:tcPr>
            <w:tcW w:w="1417"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themeColor="text1"/>
                <w:sz w:val="24"/>
                <w14:textFill>
                  <w14:solidFill>
                    <w14:schemeClr w14:val="tx1"/>
                  </w14:solidFill>
                </w14:textFill>
              </w:rPr>
            </w:pPr>
            <w:r>
              <w:rPr>
                <w:rFonts w:hint="eastAsia" w:ascii="黑体" w:hAnsi="黑体" w:eastAsia="黑体" w:cs="黑体"/>
                <w:b w:val="0"/>
                <w:bCs/>
                <w:color w:val="000000" w:themeColor="text1"/>
                <w:sz w:val="24"/>
                <w14:textFill>
                  <w14:solidFill>
                    <w14:schemeClr w14:val="tx1"/>
                  </w14:solidFill>
                </w14:textFill>
              </w:rPr>
              <w:t>抽中号码段内投标人</w:t>
            </w:r>
          </w:p>
        </w:tc>
        <w:tc>
          <w:tcPr>
            <w:tcW w:w="3119"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themeColor="text1"/>
                <w:sz w:val="24"/>
                <w14:textFill>
                  <w14:solidFill>
                    <w14:schemeClr w14:val="tx1"/>
                  </w14:solidFill>
                </w14:textFill>
              </w:rPr>
            </w:pPr>
            <w:r>
              <w:rPr>
                <w:rFonts w:hint="eastAsia" w:ascii="黑体" w:hAnsi="黑体" w:eastAsia="黑体" w:cs="黑体"/>
                <w:b w:val="0"/>
                <w:bCs/>
                <w:color w:val="000000" w:themeColor="text1"/>
                <w:sz w:val="24"/>
                <w14:textFill>
                  <w14:solidFill>
                    <w14:schemeClr w14:val="tx1"/>
                  </w14:solidFill>
                </w14:textFill>
              </w:rPr>
              <w:t>抽中号码段内</w:t>
            </w:r>
          </w:p>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themeColor="text1"/>
                <w:sz w:val="24"/>
                <w14:textFill>
                  <w14:solidFill>
                    <w14:schemeClr w14:val="tx1"/>
                  </w14:solidFill>
                </w14:textFill>
              </w:rPr>
            </w:pPr>
            <w:r>
              <w:rPr>
                <w:rFonts w:hint="eastAsia" w:ascii="黑体" w:hAnsi="黑体" w:eastAsia="黑体" w:cs="黑体"/>
                <w:b w:val="0"/>
                <w:bCs/>
                <w:color w:val="000000" w:themeColor="text1"/>
                <w:sz w:val="24"/>
                <w14:textFill>
                  <w14:solidFill>
                    <w14:schemeClr w14:val="tx1"/>
                  </w14:solidFill>
                </w14:textFill>
              </w:rPr>
              <w:t>不予接收投标文件的投标人</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themeColor="text1"/>
                <w:sz w:val="24"/>
                <w14:textFill>
                  <w14:solidFill>
                    <w14:schemeClr w14:val="tx1"/>
                  </w14:solidFill>
                </w14:textFill>
              </w:rPr>
            </w:pPr>
            <w:r>
              <w:rPr>
                <w:rFonts w:hint="eastAsia" w:ascii="黑体" w:hAnsi="黑体" w:eastAsia="黑体" w:cs="黑体"/>
                <w:b w:val="0"/>
                <w:bCs/>
                <w:color w:val="000000" w:themeColor="text1"/>
                <w:sz w:val="24"/>
                <w14:textFill>
                  <w14:solidFill>
                    <w14:schemeClr w14:val="tx1"/>
                  </w14:solidFill>
                </w14:textFill>
              </w:rPr>
              <w:t>抽中号码段内</w:t>
            </w:r>
          </w:p>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themeColor="text1"/>
                <w:sz w:val="24"/>
                <w14:textFill>
                  <w14:solidFill>
                    <w14:schemeClr w14:val="tx1"/>
                  </w14:solidFill>
                </w14:textFill>
              </w:rPr>
            </w:pPr>
            <w:r>
              <w:rPr>
                <w:rFonts w:hint="eastAsia" w:ascii="黑体" w:hAnsi="黑体" w:eastAsia="黑体" w:cs="黑体"/>
                <w:b w:val="0"/>
                <w:bCs/>
                <w:color w:val="000000" w:themeColor="text1"/>
                <w:sz w:val="24"/>
                <w14:textFill>
                  <w14:solidFill>
                    <w14:schemeClr w14:val="tx1"/>
                  </w14:solidFill>
                </w14:textFill>
              </w:rPr>
              <w:t>进入符合性评审的投标人</w:t>
            </w:r>
          </w:p>
        </w:tc>
      </w:tr>
      <w:tr>
        <w:tblPrEx>
          <w:tblCellMar>
            <w:top w:w="0" w:type="dxa"/>
            <w:left w:w="15" w:type="dxa"/>
            <w:bottom w:w="0" w:type="dxa"/>
            <w:right w:w="15" w:type="dxa"/>
          </w:tblCellMar>
        </w:tblPrEx>
        <w:trPr>
          <w:gridAfter w:val="2"/>
          <w:wAfter w:w="584" w:type="dxa"/>
          <w:trHeight w:val="143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b/>
                <w:color w:val="000000" w:themeColor="text1"/>
                <w:sz w:val="24"/>
                <w14:textFill>
                  <w14:solidFill>
                    <w14:schemeClr w14:val="tx1"/>
                  </w14:solidFill>
                </w14:textFill>
              </w:rPr>
            </w:pPr>
          </w:p>
        </w:tc>
        <w:tc>
          <w:tcPr>
            <w:tcW w:w="1417" w:type="dxa"/>
            <w:gridSpan w:val="2"/>
            <w:tcBorders>
              <w:top w:val="single" w:color="000000" w:sz="4" w:space="0"/>
              <w:left w:val="single" w:color="auto" w:sz="4" w:space="0"/>
              <w:bottom w:val="single" w:color="000000" w:sz="4" w:space="0"/>
              <w:right w:val="single" w:color="auto" w:sz="4" w:space="0"/>
            </w:tcBorders>
            <w:vAlign w:val="center"/>
          </w:tcPr>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1.</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2.</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3.</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asciiTheme="minorEastAsia" w:hAnsiTheme="minorEastAsia"/>
                <w:b/>
                <w:color w:val="000000" w:themeColor="text1"/>
                <w:sz w:val="24"/>
                <w14:textFill>
                  <w14:solidFill>
                    <w14:schemeClr w14:val="tx1"/>
                  </w14:solidFill>
                </w14:textFill>
              </w:rPr>
              <w:t>……</w:t>
            </w:r>
          </w:p>
        </w:tc>
        <w:tc>
          <w:tcPr>
            <w:tcW w:w="3119" w:type="dxa"/>
            <w:gridSpan w:val="3"/>
            <w:tcBorders>
              <w:top w:val="single" w:color="000000" w:sz="4" w:space="0"/>
              <w:left w:val="single" w:color="auto"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1.</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2.</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3.</w:t>
            </w:r>
          </w:p>
          <w:p>
            <w:pPr>
              <w:autoSpaceDN w:val="0"/>
              <w:spacing w:line="440" w:lineRule="exact"/>
              <w:jc w:val="center"/>
              <w:textAlignment w:val="center"/>
              <w:rPr>
                <w:rFonts w:asciiTheme="minorEastAsia" w:hAnsiTheme="minorEastAsia"/>
                <w:b/>
                <w:color w:val="000000" w:themeColor="text1"/>
                <w:sz w:val="24"/>
                <w14:textFill>
                  <w14:solidFill>
                    <w14:schemeClr w14:val="tx1"/>
                  </w14:solidFill>
                </w14:textFill>
              </w:rPr>
            </w:pPr>
            <w:r>
              <w:rPr>
                <w:rFonts w:asciiTheme="minorEastAsia" w:hAnsiTheme="minorEastAsia"/>
                <w:b/>
                <w:color w:val="000000" w:themeColor="text1"/>
                <w:sz w:val="24"/>
                <w14:textFill>
                  <w14:solidFill>
                    <w14:schemeClr w14:val="tx1"/>
                  </w14:solidFill>
                </w14:textFill>
              </w:rPr>
              <w:t>……</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1.</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2.</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3.</w:t>
            </w:r>
          </w:p>
          <w:p>
            <w:pPr>
              <w:autoSpaceDN w:val="0"/>
              <w:spacing w:line="440" w:lineRule="exact"/>
              <w:jc w:val="center"/>
              <w:textAlignment w:val="center"/>
              <w:rPr>
                <w:rFonts w:asciiTheme="minorEastAsia" w:hAnsiTheme="minorEastAsia"/>
                <w:b/>
                <w:color w:val="000000" w:themeColor="text1"/>
                <w:sz w:val="24"/>
                <w14:textFill>
                  <w14:solidFill>
                    <w14:schemeClr w14:val="tx1"/>
                  </w14:solidFill>
                </w14:textFill>
              </w:rPr>
            </w:pPr>
            <w:r>
              <w:rPr>
                <w:rFonts w:asciiTheme="minorEastAsia" w:hAnsiTheme="minorEastAsia"/>
                <w:b/>
                <w:color w:val="000000" w:themeColor="text1"/>
                <w:sz w:val="24"/>
                <w14:textFill>
                  <w14:solidFill>
                    <w14:schemeClr w14:val="tx1"/>
                  </w14:solidFill>
                </w14:textFill>
              </w:rPr>
              <w:t>……</w:t>
            </w:r>
          </w:p>
        </w:tc>
      </w:tr>
      <w:tr>
        <w:tblPrEx>
          <w:tblCellMar>
            <w:top w:w="0" w:type="dxa"/>
            <w:left w:w="15" w:type="dxa"/>
            <w:bottom w:w="0" w:type="dxa"/>
            <w:right w:w="15" w:type="dxa"/>
          </w:tblCellMar>
        </w:tblPrEx>
        <w:trPr>
          <w:gridAfter w:val="2"/>
          <w:wAfter w:w="584" w:type="dxa"/>
          <w:trHeight w:val="1551"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b/>
                <w:color w:val="000000" w:themeColor="text1"/>
                <w:sz w:val="24"/>
                <w14:textFill>
                  <w14:solidFill>
                    <w14:schemeClr w14:val="tx1"/>
                  </w14:solidFill>
                </w14:textFill>
              </w:rPr>
            </w:pPr>
          </w:p>
        </w:tc>
        <w:tc>
          <w:tcPr>
            <w:tcW w:w="1417" w:type="dxa"/>
            <w:gridSpan w:val="2"/>
            <w:tcBorders>
              <w:top w:val="single" w:color="000000" w:sz="4" w:space="0"/>
              <w:left w:val="single" w:color="auto" w:sz="4" w:space="0"/>
              <w:bottom w:val="single" w:color="000000" w:sz="4" w:space="0"/>
              <w:right w:val="single" w:color="auto" w:sz="4" w:space="0"/>
            </w:tcBorders>
            <w:vAlign w:val="center"/>
          </w:tcPr>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1.</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2.</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3.</w:t>
            </w:r>
          </w:p>
          <w:p>
            <w:pPr>
              <w:autoSpaceDN w:val="0"/>
              <w:spacing w:line="440" w:lineRule="exact"/>
              <w:jc w:val="center"/>
              <w:textAlignment w:val="center"/>
              <w:rPr>
                <w:rFonts w:asciiTheme="minorEastAsia" w:hAnsiTheme="minorEastAsia"/>
                <w:b/>
                <w:color w:val="000000" w:themeColor="text1"/>
                <w:sz w:val="24"/>
                <w14:textFill>
                  <w14:solidFill>
                    <w14:schemeClr w14:val="tx1"/>
                  </w14:solidFill>
                </w14:textFill>
              </w:rPr>
            </w:pPr>
            <w:r>
              <w:rPr>
                <w:rFonts w:asciiTheme="minorEastAsia" w:hAnsiTheme="minorEastAsia"/>
                <w:b/>
                <w:color w:val="000000" w:themeColor="text1"/>
                <w:sz w:val="24"/>
                <w14:textFill>
                  <w14:solidFill>
                    <w14:schemeClr w14:val="tx1"/>
                  </w14:solidFill>
                </w14:textFill>
              </w:rPr>
              <w:t>……</w:t>
            </w:r>
          </w:p>
        </w:tc>
        <w:tc>
          <w:tcPr>
            <w:tcW w:w="3119" w:type="dxa"/>
            <w:gridSpan w:val="3"/>
            <w:tcBorders>
              <w:top w:val="single" w:color="000000" w:sz="4" w:space="0"/>
              <w:left w:val="single" w:color="auto"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1.</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2.</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3.</w:t>
            </w:r>
          </w:p>
          <w:p>
            <w:pPr>
              <w:autoSpaceDN w:val="0"/>
              <w:spacing w:line="440" w:lineRule="exact"/>
              <w:jc w:val="center"/>
              <w:textAlignment w:val="center"/>
              <w:rPr>
                <w:rFonts w:asciiTheme="minorEastAsia" w:hAnsiTheme="minorEastAsia"/>
                <w:b/>
                <w:color w:val="000000" w:themeColor="text1"/>
                <w:sz w:val="24"/>
                <w14:textFill>
                  <w14:solidFill>
                    <w14:schemeClr w14:val="tx1"/>
                  </w14:solidFill>
                </w14:textFill>
              </w:rPr>
            </w:pPr>
            <w:r>
              <w:rPr>
                <w:rFonts w:asciiTheme="minorEastAsia" w:hAnsiTheme="minorEastAsia"/>
                <w:b/>
                <w:color w:val="000000" w:themeColor="text1"/>
                <w:sz w:val="24"/>
                <w14:textFill>
                  <w14:solidFill>
                    <w14:schemeClr w14:val="tx1"/>
                  </w14:solidFill>
                </w14:textFill>
              </w:rPr>
              <w:t>……</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1.</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2.</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3.</w:t>
            </w:r>
          </w:p>
          <w:p>
            <w:pPr>
              <w:autoSpaceDN w:val="0"/>
              <w:spacing w:line="440" w:lineRule="exact"/>
              <w:jc w:val="center"/>
              <w:textAlignment w:val="center"/>
              <w:rPr>
                <w:rFonts w:asciiTheme="minorEastAsia" w:hAnsiTheme="minorEastAsia"/>
                <w:b/>
                <w:color w:val="000000" w:themeColor="text1"/>
                <w:sz w:val="24"/>
                <w14:textFill>
                  <w14:solidFill>
                    <w14:schemeClr w14:val="tx1"/>
                  </w14:solidFill>
                </w14:textFill>
              </w:rPr>
            </w:pPr>
            <w:r>
              <w:rPr>
                <w:rFonts w:asciiTheme="minorEastAsia" w:hAnsiTheme="minorEastAsia"/>
                <w:b/>
                <w:color w:val="000000" w:themeColor="text1"/>
                <w:sz w:val="24"/>
                <w14:textFill>
                  <w14:solidFill>
                    <w14:schemeClr w14:val="tx1"/>
                  </w14:solidFill>
                </w14:textFill>
              </w:rPr>
              <w:t>……</w:t>
            </w:r>
          </w:p>
        </w:tc>
      </w:tr>
      <w:tr>
        <w:tblPrEx>
          <w:tblCellMar>
            <w:top w:w="0" w:type="dxa"/>
            <w:left w:w="15" w:type="dxa"/>
            <w:bottom w:w="0" w:type="dxa"/>
            <w:right w:w="15" w:type="dxa"/>
          </w:tblCellMar>
        </w:tblPrEx>
        <w:trPr>
          <w:gridAfter w:val="2"/>
          <w:wAfter w:w="584" w:type="dxa"/>
          <w:trHeight w:val="1545"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b/>
                <w:color w:val="000000" w:themeColor="text1"/>
                <w:sz w:val="24"/>
                <w14:textFill>
                  <w14:solidFill>
                    <w14:schemeClr w14:val="tx1"/>
                  </w14:solidFill>
                </w14:textFill>
              </w:rPr>
            </w:pPr>
          </w:p>
        </w:tc>
        <w:tc>
          <w:tcPr>
            <w:tcW w:w="1417" w:type="dxa"/>
            <w:gridSpan w:val="2"/>
            <w:tcBorders>
              <w:top w:val="single" w:color="000000" w:sz="4" w:space="0"/>
              <w:left w:val="single" w:color="auto" w:sz="4" w:space="0"/>
              <w:bottom w:val="single" w:color="000000" w:sz="4" w:space="0"/>
              <w:right w:val="single" w:color="auto" w:sz="4" w:space="0"/>
            </w:tcBorders>
            <w:vAlign w:val="center"/>
          </w:tcPr>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1.</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2.</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3.</w:t>
            </w:r>
          </w:p>
          <w:p>
            <w:pPr>
              <w:autoSpaceDN w:val="0"/>
              <w:spacing w:line="440" w:lineRule="exact"/>
              <w:jc w:val="center"/>
              <w:textAlignment w:val="center"/>
              <w:rPr>
                <w:rFonts w:asciiTheme="minorEastAsia" w:hAnsiTheme="minorEastAsia"/>
                <w:b/>
                <w:color w:val="000000" w:themeColor="text1"/>
                <w:sz w:val="24"/>
                <w14:textFill>
                  <w14:solidFill>
                    <w14:schemeClr w14:val="tx1"/>
                  </w14:solidFill>
                </w14:textFill>
              </w:rPr>
            </w:pPr>
            <w:r>
              <w:rPr>
                <w:rFonts w:asciiTheme="minorEastAsia" w:hAnsiTheme="minorEastAsia"/>
                <w:b/>
                <w:color w:val="000000" w:themeColor="text1"/>
                <w:sz w:val="24"/>
                <w14:textFill>
                  <w14:solidFill>
                    <w14:schemeClr w14:val="tx1"/>
                  </w14:solidFill>
                </w14:textFill>
              </w:rPr>
              <w:t>……</w:t>
            </w:r>
          </w:p>
        </w:tc>
        <w:tc>
          <w:tcPr>
            <w:tcW w:w="3119" w:type="dxa"/>
            <w:gridSpan w:val="3"/>
            <w:tcBorders>
              <w:top w:val="single" w:color="000000" w:sz="4" w:space="0"/>
              <w:left w:val="single" w:color="auto"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1.</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2.</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3.</w:t>
            </w:r>
          </w:p>
          <w:p>
            <w:pPr>
              <w:autoSpaceDN w:val="0"/>
              <w:spacing w:line="440" w:lineRule="exact"/>
              <w:jc w:val="center"/>
              <w:textAlignment w:val="center"/>
              <w:rPr>
                <w:rFonts w:asciiTheme="minorEastAsia" w:hAnsiTheme="minorEastAsia"/>
                <w:b/>
                <w:color w:val="000000" w:themeColor="text1"/>
                <w:sz w:val="24"/>
                <w14:textFill>
                  <w14:solidFill>
                    <w14:schemeClr w14:val="tx1"/>
                  </w14:solidFill>
                </w14:textFill>
              </w:rPr>
            </w:pPr>
            <w:r>
              <w:rPr>
                <w:rFonts w:asciiTheme="minorEastAsia" w:hAnsiTheme="minorEastAsia"/>
                <w:b/>
                <w:color w:val="000000" w:themeColor="text1"/>
                <w:sz w:val="24"/>
                <w14:textFill>
                  <w14:solidFill>
                    <w14:schemeClr w14:val="tx1"/>
                  </w14:solidFill>
                </w14:textFill>
              </w:rPr>
              <w:t>……</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1.</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2.</w:t>
            </w:r>
          </w:p>
          <w:p>
            <w:pPr>
              <w:autoSpaceDN w:val="0"/>
              <w:spacing w:line="440" w:lineRule="exact"/>
              <w:jc w:val="left"/>
              <w:textAlignment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3.</w:t>
            </w:r>
          </w:p>
          <w:p>
            <w:pPr>
              <w:autoSpaceDN w:val="0"/>
              <w:spacing w:line="440" w:lineRule="exact"/>
              <w:jc w:val="center"/>
              <w:textAlignment w:val="center"/>
              <w:rPr>
                <w:rFonts w:asciiTheme="minorEastAsia" w:hAnsiTheme="minorEastAsia"/>
                <w:b/>
                <w:color w:val="000000" w:themeColor="text1"/>
                <w:sz w:val="24"/>
                <w14:textFill>
                  <w14:solidFill>
                    <w14:schemeClr w14:val="tx1"/>
                  </w14:solidFill>
                </w14:textFill>
              </w:rPr>
            </w:pPr>
            <w:r>
              <w:rPr>
                <w:rFonts w:asciiTheme="minorEastAsia" w:hAnsiTheme="minorEastAsia"/>
                <w:b/>
                <w:color w:val="000000" w:themeColor="text1"/>
                <w:sz w:val="24"/>
                <w14:textFill>
                  <w14:solidFill>
                    <w14:schemeClr w14:val="tx1"/>
                  </w14:solidFill>
                </w14:textFill>
              </w:rPr>
              <w:t>……</w:t>
            </w:r>
          </w:p>
        </w:tc>
      </w:tr>
    </w:tbl>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招标人：</w:t>
      </w:r>
    </w:p>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招标代理机构：</w:t>
      </w:r>
    </w:p>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监督人员：</w:t>
      </w:r>
    </w:p>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olor w:val="000000" w:themeColor="text1"/>
          <w:sz w:val="24"/>
          <w14:textFill>
            <w14:solidFill>
              <w14:schemeClr w14:val="tx1"/>
            </w14:solidFill>
          </w14:textFill>
        </w:rPr>
        <w:sectPr>
          <w:footerReference r:id="rId6" w:type="default"/>
          <w:pgSz w:w="11906" w:h="16838"/>
          <w:pgMar w:top="1588" w:right="1701" w:bottom="1418" w:left="1701" w:header="851" w:footer="851" w:gutter="0"/>
          <w:pgNumType w:fmt="decimal"/>
          <w:cols w:space="720" w:num="1"/>
          <w:docGrid w:type="lines" w:linePitch="312" w:charSpace="0"/>
        </w:sectPr>
      </w:pPr>
      <w:r>
        <w:rPr>
          <w:rFonts w:asciiTheme="minorEastAsia" w:hAnsiTheme="minorEastAsia"/>
          <w:color w:val="000000" w:themeColor="text1"/>
          <w:sz w:val="24"/>
          <w14:textFill>
            <w14:solidFill>
              <w14:schemeClr w14:val="tx1"/>
            </w14:solidFill>
          </w14:textFill>
        </w:rPr>
        <w:br w:type="page"/>
      </w:r>
    </w:p>
    <w:p>
      <w:pPr>
        <w:spacing w:line="440" w:lineRule="exact"/>
        <w:outlineLvl w:val="1"/>
        <w:rPr>
          <w:rFonts w:asciiTheme="minorEastAsia" w:hAnsiTheme="minorEastAsia"/>
          <w:b/>
          <w:color w:val="000000" w:themeColor="text1"/>
          <w:sz w:val="24"/>
          <w14:textFill>
            <w14:solidFill>
              <w14:schemeClr w14:val="tx1"/>
            </w14:solidFill>
          </w14:textFill>
        </w:rPr>
      </w:pPr>
      <w:bookmarkStart w:id="377" w:name="_Toc20393"/>
      <w:bookmarkStart w:id="378" w:name="_Toc23716"/>
      <w:bookmarkStart w:id="379" w:name="_Toc19105"/>
      <w:bookmarkStart w:id="380" w:name="_Toc24440"/>
      <w:bookmarkStart w:id="381" w:name="_Toc24317"/>
      <w:bookmarkStart w:id="382" w:name="_Toc9533"/>
      <w:bookmarkStart w:id="383" w:name="_Toc16505"/>
      <w:bookmarkStart w:id="384" w:name="_Toc5852"/>
      <w:r>
        <w:rPr>
          <w:rFonts w:asciiTheme="minorEastAsia" w:hAnsiTheme="minorEastAsia"/>
          <w:b/>
          <w:color w:val="000000" w:themeColor="text1"/>
          <w:sz w:val="24"/>
          <w14:textFill>
            <w14:solidFill>
              <w14:schemeClr w14:val="tx1"/>
            </w14:solidFill>
          </w14:textFill>
        </w:rPr>
        <w:t>附表A-</w:t>
      </w:r>
      <w:r>
        <w:rPr>
          <w:rFonts w:hint="eastAsia" w:asciiTheme="minorEastAsia" w:hAnsiTheme="minorEastAsia"/>
          <w:b/>
          <w:color w:val="000000" w:themeColor="text1"/>
          <w:sz w:val="24"/>
          <w14:textFill>
            <w14:solidFill>
              <w14:schemeClr w14:val="tx1"/>
            </w14:solidFill>
          </w14:textFill>
        </w:rPr>
        <w:t>3</w:t>
      </w:r>
      <w:r>
        <w:rPr>
          <w:rFonts w:asciiTheme="minorEastAsia" w:hAnsiTheme="minorEastAsia"/>
          <w:b/>
          <w:color w:val="000000" w:themeColor="text1"/>
          <w:sz w:val="24"/>
          <w14:textFill>
            <w14:solidFill>
              <w14:schemeClr w14:val="tx1"/>
            </w14:solidFill>
          </w14:textFill>
        </w:rPr>
        <w:t>：</w:t>
      </w:r>
      <w:r>
        <w:rPr>
          <w:rFonts w:hint="eastAsia" w:asciiTheme="minorEastAsia" w:hAnsiTheme="minorEastAsia"/>
          <w:b/>
          <w:color w:val="000000" w:themeColor="text1"/>
          <w:sz w:val="24"/>
          <w14:textFill>
            <w14:solidFill>
              <w14:schemeClr w14:val="tx1"/>
            </w14:solidFill>
          </w14:textFill>
        </w:rPr>
        <w:t>评审</w:t>
      </w:r>
      <w:r>
        <w:rPr>
          <w:rFonts w:asciiTheme="minorEastAsia" w:hAnsiTheme="minorEastAsia"/>
          <w:b/>
          <w:color w:val="000000" w:themeColor="text1"/>
          <w:sz w:val="24"/>
          <w14:textFill>
            <w14:solidFill>
              <w14:schemeClr w14:val="tx1"/>
            </w14:solidFill>
          </w14:textFill>
        </w:rPr>
        <w:t>记录表</w:t>
      </w:r>
      <w:bookmarkEnd w:id="377"/>
      <w:bookmarkEnd w:id="378"/>
      <w:bookmarkEnd w:id="379"/>
      <w:bookmarkEnd w:id="380"/>
      <w:bookmarkEnd w:id="381"/>
      <w:bookmarkEnd w:id="382"/>
      <w:bookmarkEnd w:id="383"/>
      <w:bookmarkEnd w:id="384"/>
    </w:p>
    <w:p>
      <w:pPr>
        <w:adjustRightInd w:val="0"/>
        <w:snapToGrid w:val="0"/>
        <w:spacing w:line="440" w:lineRule="exact"/>
        <w:jc w:val="center"/>
        <w:rPr>
          <w:rFonts w:asciiTheme="minorEastAsia" w:hAnsiTheme="minorEastAsia"/>
          <w:b/>
          <w:color w:val="000000" w:themeColor="text1"/>
          <w:sz w:val="28"/>
          <w:szCs w:val="28"/>
          <w14:textFill>
            <w14:solidFill>
              <w14:schemeClr w14:val="tx1"/>
            </w14:solidFill>
          </w14:textFill>
        </w:rPr>
      </w:pPr>
      <w:r>
        <w:rPr>
          <w:rFonts w:asciiTheme="minorEastAsia" w:hAnsiTheme="minorEastAsia"/>
          <w:b/>
          <w:color w:val="000000" w:themeColor="text1"/>
          <w:sz w:val="28"/>
          <w:szCs w:val="28"/>
          <w14:textFill>
            <w14:solidFill>
              <w14:schemeClr w14:val="tx1"/>
            </w14:solidFill>
          </w14:textFill>
        </w:rPr>
        <w:t>评审记录表</w:t>
      </w: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项目名称：</w:t>
      </w:r>
    </w:p>
    <w:tbl>
      <w:tblPr>
        <w:tblStyle w:val="21"/>
        <w:tblW w:w="14841" w:type="dxa"/>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3118"/>
        <w:gridCol w:w="1276"/>
        <w:gridCol w:w="1134"/>
        <w:gridCol w:w="1134"/>
        <w:gridCol w:w="1843"/>
        <w:gridCol w:w="1417"/>
        <w:gridCol w:w="1560"/>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666" w:type="dxa"/>
            <w:vMerge w:val="restart"/>
            <w:vAlign w:val="center"/>
          </w:tcPr>
          <w:p>
            <w:pPr>
              <w:adjustRightInd w:val="0"/>
              <w:snapToGrid w:val="0"/>
              <w:spacing w:line="560" w:lineRule="exact"/>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3118" w:type="dxa"/>
            <w:vMerge w:val="restart"/>
            <w:vAlign w:val="center"/>
          </w:tcPr>
          <w:p>
            <w:pPr>
              <w:adjustRightInd w:val="0"/>
              <w:snapToGrid w:val="0"/>
              <w:spacing w:line="560" w:lineRule="exact"/>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投标人名称</w:t>
            </w:r>
          </w:p>
        </w:tc>
        <w:tc>
          <w:tcPr>
            <w:tcW w:w="11057" w:type="dxa"/>
            <w:gridSpan w:val="8"/>
          </w:tcPr>
          <w:p>
            <w:pPr>
              <w:adjustRightInd w:val="0"/>
              <w:snapToGrid w:val="0"/>
              <w:spacing w:line="560" w:lineRule="exact"/>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666" w:type="dxa"/>
            <w:vMerge w:val="continue"/>
            <w:vAlign w:val="center"/>
          </w:tcPr>
          <w:p>
            <w:pPr>
              <w:adjustRightInd w:val="0"/>
              <w:snapToGrid w:val="0"/>
              <w:spacing w:line="560" w:lineRule="exact"/>
              <w:jc w:val="center"/>
              <w:rPr>
                <w:rFonts w:hint="eastAsia" w:ascii="黑体" w:hAnsi="黑体" w:eastAsia="黑体" w:cs="黑体"/>
                <w:color w:val="000000" w:themeColor="text1"/>
                <w:sz w:val="24"/>
                <w14:textFill>
                  <w14:solidFill>
                    <w14:schemeClr w14:val="tx1"/>
                  </w14:solidFill>
                </w14:textFill>
              </w:rPr>
            </w:pPr>
          </w:p>
        </w:tc>
        <w:tc>
          <w:tcPr>
            <w:tcW w:w="3118" w:type="dxa"/>
            <w:vMerge w:val="continue"/>
            <w:vAlign w:val="center"/>
          </w:tcPr>
          <w:p>
            <w:pPr>
              <w:adjustRightInd w:val="0"/>
              <w:snapToGrid w:val="0"/>
              <w:spacing w:line="560" w:lineRule="exact"/>
              <w:jc w:val="center"/>
              <w:rPr>
                <w:rFonts w:hint="eastAsia" w:ascii="黑体" w:hAnsi="黑体" w:eastAsia="黑体" w:cs="黑体"/>
                <w:color w:val="000000" w:themeColor="text1"/>
                <w:sz w:val="24"/>
                <w14:textFill>
                  <w14:solidFill>
                    <w14:schemeClr w14:val="tx1"/>
                  </w14:solidFill>
                </w14:textFill>
              </w:rPr>
            </w:pPr>
          </w:p>
        </w:tc>
        <w:tc>
          <w:tcPr>
            <w:tcW w:w="1276" w:type="dxa"/>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投标人</w:t>
            </w:r>
          </w:p>
          <w:p>
            <w:pPr>
              <w:jc w:val="center"/>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名称</w:t>
            </w:r>
          </w:p>
        </w:tc>
        <w:tc>
          <w:tcPr>
            <w:tcW w:w="1134" w:type="dxa"/>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营业</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执照</w:t>
            </w:r>
          </w:p>
        </w:tc>
        <w:tc>
          <w:tcPr>
            <w:tcW w:w="1134" w:type="dxa"/>
            <w:vAlign w:val="center"/>
          </w:tcPr>
          <w:p>
            <w:pPr>
              <w:jc w:val="center"/>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安全许可证</w:t>
            </w:r>
          </w:p>
        </w:tc>
        <w:tc>
          <w:tcPr>
            <w:tcW w:w="1843" w:type="dxa"/>
            <w:vAlign w:val="center"/>
          </w:tcPr>
          <w:p>
            <w:pPr>
              <w:jc w:val="center"/>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资质条件、能力和信誉</w:t>
            </w:r>
          </w:p>
        </w:tc>
        <w:tc>
          <w:tcPr>
            <w:tcW w:w="1417" w:type="dxa"/>
            <w:vAlign w:val="center"/>
          </w:tcPr>
          <w:p>
            <w:pPr>
              <w:jc w:val="center"/>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联合体协议（如有）</w:t>
            </w:r>
          </w:p>
        </w:tc>
        <w:tc>
          <w:tcPr>
            <w:tcW w:w="1560" w:type="dxa"/>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不存在限制投标的情形</w:t>
            </w:r>
          </w:p>
        </w:tc>
        <w:tc>
          <w:tcPr>
            <w:tcW w:w="1559" w:type="dxa"/>
            <w:vAlign w:val="center"/>
          </w:tcPr>
          <w:p>
            <w:pPr>
              <w:jc w:val="center"/>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投标保证金</w:t>
            </w:r>
          </w:p>
        </w:tc>
        <w:tc>
          <w:tcPr>
            <w:tcW w:w="1134" w:type="dxa"/>
            <w:vAlign w:val="center"/>
          </w:tcPr>
          <w:p>
            <w:pPr>
              <w:jc w:val="center"/>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adjustRightInd w:val="0"/>
              <w:snapToGrid w:val="0"/>
              <w:spacing w:line="56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p>
        </w:tc>
        <w:tc>
          <w:tcPr>
            <w:tcW w:w="3118" w:type="dxa"/>
            <w:vAlign w:val="center"/>
          </w:tcPr>
          <w:p>
            <w:pPr>
              <w:adjustRightInd w:val="0"/>
              <w:snapToGrid w:val="0"/>
              <w:spacing w:line="560" w:lineRule="exact"/>
              <w:jc w:val="center"/>
              <w:rPr>
                <w:color w:val="000000" w:themeColor="text1"/>
                <w:sz w:val="24"/>
                <w14:textFill>
                  <w14:solidFill>
                    <w14:schemeClr w14:val="tx1"/>
                  </w14:solidFill>
                </w14:textFill>
              </w:rPr>
            </w:pPr>
          </w:p>
        </w:tc>
        <w:tc>
          <w:tcPr>
            <w:tcW w:w="1276" w:type="dxa"/>
            <w:vAlign w:val="center"/>
          </w:tcPr>
          <w:p>
            <w:pPr>
              <w:adjustRightInd w:val="0"/>
              <w:snapToGrid w:val="0"/>
              <w:spacing w:line="560" w:lineRule="exact"/>
              <w:rPr>
                <w:color w:val="000000" w:themeColor="text1"/>
                <w:sz w:val="24"/>
                <w14:textFill>
                  <w14:solidFill>
                    <w14:schemeClr w14:val="tx1"/>
                  </w14:solidFill>
                </w14:textFill>
              </w:rPr>
            </w:pPr>
          </w:p>
        </w:tc>
        <w:tc>
          <w:tcPr>
            <w:tcW w:w="1134" w:type="dxa"/>
            <w:vAlign w:val="center"/>
          </w:tcPr>
          <w:p>
            <w:pPr>
              <w:adjustRightInd w:val="0"/>
              <w:snapToGrid w:val="0"/>
              <w:spacing w:line="560" w:lineRule="exact"/>
              <w:rPr>
                <w:color w:val="000000" w:themeColor="text1"/>
                <w:sz w:val="24"/>
                <w14:textFill>
                  <w14:solidFill>
                    <w14:schemeClr w14:val="tx1"/>
                  </w14:solidFill>
                </w14:textFill>
              </w:rPr>
            </w:pPr>
          </w:p>
        </w:tc>
        <w:tc>
          <w:tcPr>
            <w:tcW w:w="1134" w:type="dxa"/>
            <w:vAlign w:val="center"/>
          </w:tcPr>
          <w:p>
            <w:pPr>
              <w:adjustRightInd w:val="0"/>
              <w:snapToGrid w:val="0"/>
              <w:spacing w:line="560" w:lineRule="exact"/>
              <w:jc w:val="center"/>
              <w:rPr>
                <w:color w:val="000000" w:themeColor="text1"/>
                <w:sz w:val="24"/>
                <w14:textFill>
                  <w14:solidFill>
                    <w14:schemeClr w14:val="tx1"/>
                  </w14:solidFill>
                </w14:textFill>
              </w:rPr>
            </w:pPr>
          </w:p>
        </w:tc>
        <w:tc>
          <w:tcPr>
            <w:tcW w:w="1843" w:type="dxa"/>
          </w:tcPr>
          <w:p>
            <w:pPr>
              <w:adjustRightInd w:val="0"/>
              <w:snapToGrid w:val="0"/>
              <w:spacing w:line="560" w:lineRule="exact"/>
              <w:jc w:val="center"/>
              <w:rPr>
                <w:color w:val="000000" w:themeColor="text1"/>
                <w:sz w:val="24"/>
                <w14:textFill>
                  <w14:solidFill>
                    <w14:schemeClr w14:val="tx1"/>
                  </w14:solidFill>
                </w14:textFill>
              </w:rPr>
            </w:pPr>
          </w:p>
        </w:tc>
        <w:tc>
          <w:tcPr>
            <w:tcW w:w="1417" w:type="dxa"/>
          </w:tcPr>
          <w:p>
            <w:pPr>
              <w:adjustRightInd w:val="0"/>
              <w:snapToGrid w:val="0"/>
              <w:spacing w:line="560" w:lineRule="exact"/>
              <w:jc w:val="center"/>
              <w:rPr>
                <w:color w:val="000000" w:themeColor="text1"/>
                <w:sz w:val="24"/>
                <w14:textFill>
                  <w14:solidFill>
                    <w14:schemeClr w14:val="tx1"/>
                  </w14:solidFill>
                </w14:textFill>
              </w:rPr>
            </w:pPr>
          </w:p>
        </w:tc>
        <w:tc>
          <w:tcPr>
            <w:tcW w:w="1560" w:type="dxa"/>
          </w:tcPr>
          <w:p>
            <w:pPr>
              <w:adjustRightInd w:val="0"/>
              <w:snapToGrid w:val="0"/>
              <w:spacing w:line="560" w:lineRule="exact"/>
              <w:jc w:val="center"/>
              <w:rPr>
                <w:color w:val="000000" w:themeColor="text1"/>
                <w:sz w:val="24"/>
                <w14:textFill>
                  <w14:solidFill>
                    <w14:schemeClr w14:val="tx1"/>
                  </w14:solidFill>
                </w14:textFill>
              </w:rPr>
            </w:pPr>
          </w:p>
        </w:tc>
        <w:tc>
          <w:tcPr>
            <w:tcW w:w="1559" w:type="dxa"/>
          </w:tcPr>
          <w:p>
            <w:pPr>
              <w:adjustRightInd w:val="0"/>
              <w:snapToGrid w:val="0"/>
              <w:spacing w:line="560" w:lineRule="exact"/>
              <w:jc w:val="center"/>
              <w:rPr>
                <w:color w:val="000000" w:themeColor="text1"/>
                <w:sz w:val="24"/>
                <w14:textFill>
                  <w14:solidFill>
                    <w14:schemeClr w14:val="tx1"/>
                  </w14:solidFill>
                </w14:textFill>
              </w:rPr>
            </w:pPr>
          </w:p>
        </w:tc>
        <w:tc>
          <w:tcPr>
            <w:tcW w:w="1134" w:type="dxa"/>
          </w:tcPr>
          <w:p>
            <w:pPr>
              <w:adjustRightInd w:val="0"/>
              <w:snapToGrid w:val="0"/>
              <w:spacing w:line="56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adjustRightInd w:val="0"/>
              <w:snapToGrid w:val="0"/>
              <w:spacing w:line="56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c>
          <w:tcPr>
            <w:tcW w:w="3118" w:type="dxa"/>
            <w:vAlign w:val="center"/>
          </w:tcPr>
          <w:p>
            <w:pPr>
              <w:adjustRightInd w:val="0"/>
              <w:snapToGrid w:val="0"/>
              <w:spacing w:line="560" w:lineRule="exact"/>
              <w:jc w:val="center"/>
              <w:rPr>
                <w:color w:val="000000" w:themeColor="text1"/>
                <w:sz w:val="24"/>
                <w14:textFill>
                  <w14:solidFill>
                    <w14:schemeClr w14:val="tx1"/>
                  </w14:solidFill>
                </w14:textFill>
              </w:rPr>
            </w:pPr>
          </w:p>
        </w:tc>
        <w:tc>
          <w:tcPr>
            <w:tcW w:w="1276" w:type="dxa"/>
            <w:vAlign w:val="center"/>
          </w:tcPr>
          <w:p>
            <w:pPr>
              <w:rPr>
                <w:color w:val="000000" w:themeColor="text1"/>
                <w:sz w:val="24"/>
                <w14:textFill>
                  <w14:solidFill>
                    <w14:schemeClr w14:val="tx1"/>
                  </w14:solidFill>
                </w14:textFill>
              </w:rPr>
            </w:pPr>
          </w:p>
        </w:tc>
        <w:tc>
          <w:tcPr>
            <w:tcW w:w="1134" w:type="dxa"/>
            <w:vAlign w:val="center"/>
          </w:tcPr>
          <w:p>
            <w:pPr>
              <w:adjustRightInd w:val="0"/>
              <w:snapToGrid w:val="0"/>
              <w:spacing w:line="560" w:lineRule="exact"/>
              <w:rPr>
                <w:color w:val="000000" w:themeColor="text1"/>
                <w:sz w:val="24"/>
                <w14:textFill>
                  <w14:solidFill>
                    <w14:schemeClr w14:val="tx1"/>
                  </w14:solidFill>
                </w14:textFill>
              </w:rPr>
            </w:pPr>
          </w:p>
        </w:tc>
        <w:tc>
          <w:tcPr>
            <w:tcW w:w="1134" w:type="dxa"/>
            <w:vAlign w:val="center"/>
          </w:tcPr>
          <w:p>
            <w:pPr>
              <w:adjustRightInd w:val="0"/>
              <w:snapToGrid w:val="0"/>
              <w:spacing w:line="560" w:lineRule="exact"/>
              <w:jc w:val="center"/>
              <w:rPr>
                <w:color w:val="000000" w:themeColor="text1"/>
                <w:sz w:val="24"/>
                <w14:textFill>
                  <w14:solidFill>
                    <w14:schemeClr w14:val="tx1"/>
                  </w14:solidFill>
                </w14:textFill>
              </w:rPr>
            </w:pPr>
          </w:p>
        </w:tc>
        <w:tc>
          <w:tcPr>
            <w:tcW w:w="1843" w:type="dxa"/>
          </w:tcPr>
          <w:p>
            <w:pPr>
              <w:adjustRightInd w:val="0"/>
              <w:snapToGrid w:val="0"/>
              <w:spacing w:line="560" w:lineRule="exact"/>
              <w:jc w:val="center"/>
              <w:rPr>
                <w:color w:val="000000" w:themeColor="text1"/>
                <w:sz w:val="24"/>
                <w14:textFill>
                  <w14:solidFill>
                    <w14:schemeClr w14:val="tx1"/>
                  </w14:solidFill>
                </w14:textFill>
              </w:rPr>
            </w:pPr>
          </w:p>
        </w:tc>
        <w:tc>
          <w:tcPr>
            <w:tcW w:w="1417" w:type="dxa"/>
          </w:tcPr>
          <w:p>
            <w:pPr>
              <w:adjustRightInd w:val="0"/>
              <w:snapToGrid w:val="0"/>
              <w:spacing w:line="560" w:lineRule="exact"/>
              <w:jc w:val="center"/>
              <w:rPr>
                <w:color w:val="000000" w:themeColor="text1"/>
                <w:sz w:val="24"/>
                <w14:textFill>
                  <w14:solidFill>
                    <w14:schemeClr w14:val="tx1"/>
                  </w14:solidFill>
                </w14:textFill>
              </w:rPr>
            </w:pPr>
          </w:p>
        </w:tc>
        <w:tc>
          <w:tcPr>
            <w:tcW w:w="1560" w:type="dxa"/>
          </w:tcPr>
          <w:p>
            <w:pPr>
              <w:adjustRightInd w:val="0"/>
              <w:snapToGrid w:val="0"/>
              <w:spacing w:line="560" w:lineRule="exact"/>
              <w:jc w:val="center"/>
              <w:rPr>
                <w:color w:val="000000" w:themeColor="text1"/>
                <w:sz w:val="24"/>
                <w14:textFill>
                  <w14:solidFill>
                    <w14:schemeClr w14:val="tx1"/>
                  </w14:solidFill>
                </w14:textFill>
              </w:rPr>
            </w:pPr>
          </w:p>
        </w:tc>
        <w:tc>
          <w:tcPr>
            <w:tcW w:w="1559" w:type="dxa"/>
          </w:tcPr>
          <w:p>
            <w:pPr>
              <w:adjustRightInd w:val="0"/>
              <w:snapToGrid w:val="0"/>
              <w:spacing w:line="560" w:lineRule="exact"/>
              <w:jc w:val="center"/>
              <w:rPr>
                <w:color w:val="000000" w:themeColor="text1"/>
                <w:sz w:val="24"/>
                <w14:textFill>
                  <w14:solidFill>
                    <w14:schemeClr w14:val="tx1"/>
                  </w14:solidFill>
                </w14:textFill>
              </w:rPr>
            </w:pPr>
          </w:p>
        </w:tc>
        <w:tc>
          <w:tcPr>
            <w:tcW w:w="1134" w:type="dxa"/>
          </w:tcPr>
          <w:p>
            <w:pPr>
              <w:adjustRightInd w:val="0"/>
              <w:snapToGrid w:val="0"/>
              <w:spacing w:line="56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adjustRightInd w:val="0"/>
              <w:snapToGrid w:val="0"/>
              <w:spacing w:line="56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p>
        </w:tc>
        <w:tc>
          <w:tcPr>
            <w:tcW w:w="3118" w:type="dxa"/>
            <w:vAlign w:val="center"/>
          </w:tcPr>
          <w:p>
            <w:pPr>
              <w:adjustRightInd w:val="0"/>
              <w:snapToGrid w:val="0"/>
              <w:spacing w:line="560" w:lineRule="exact"/>
              <w:jc w:val="center"/>
              <w:rPr>
                <w:color w:val="000000" w:themeColor="text1"/>
                <w:sz w:val="24"/>
                <w14:textFill>
                  <w14:solidFill>
                    <w14:schemeClr w14:val="tx1"/>
                  </w14:solidFill>
                </w14:textFill>
              </w:rPr>
            </w:pPr>
          </w:p>
        </w:tc>
        <w:tc>
          <w:tcPr>
            <w:tcW w:w="1276" w:type="dxa"/>
            <w:vAlign w:val="center"/>
          </w:tcPr>
          <w:p>
            <w:pPr>
              <w:adjustRightInd w:val="0"/>
              <w:snapToGrid w:val="0"/>
              <w:spacing w:line="560" w:lineRule="exact"/>
              <w:rPr>
                <w:color w:val="000000" w:themeColor="text1"/>
                <w:sz w:val="24"/>
                <w14:textFill>
                  <w14:solidFill>
                    <w14:schemeClr w14:val="tx1"/>
                  </w14:solidFill>
                </w14:textFill>
              </w:rPr>
            </w:pPr>
          </w:p>
        </w:tc>
        <w:tc>
          <w:tcPr>
            <w:tcW w:w="1134" w:type="dxa"/>
          </w:tcPr>
          <w:p>
            <w:pPr>
              <w:adjustRightInd w:val="0"/>
              <w:snapToGrid w:val="0"/>
              <w:spacing w:line="560" w:lineRule="exact"/>
              <w:rPr>
                <w:color w:val="000000" w:themeColor="text1"/>
                <w:sz w:val="24"/>
                <w:u w:val="single"/>
                <w14:textFill>
                  <w14:solidFill>
                    <w14:schemeClr w14:val="tx1"/>
                  </w14:solidFill>
                </w14:textFill>
              </w:rPr>
            </w:pPr>
          </w:p>
        </w:tc>
        <w:tc>
          <w:tcPr>
            <w:tcW w:w="1134" w:type="dxa"/>
            <w:vAlign w:val="center"/>
          </w:tcPr>
          <w:p>
            <w:pPr>
              <w:adjustRightInd w:val="0"/>
              <w:snapToGrid w:val="0"/>
              <w:spacing w:line="560" w:lineRule="exact"/>
              <w:jc w:val="center"/>
              <w:rPr>
                <w:color w:val="000000" w:themeColor="text1"/>
                <w:sz w:val="24"/>
                <w14:textFill>
                  <w14:solidFill>
                    <w14:schemeClr w14:val="tx1"/>
                  </w14:solidFill>
                </w14:textFill>
              </w:rPr>
            </w:pPr>
          </w:p>
        </w:tc>
        <w:tc>
          <w:tcPr>
            <w:tcW w:w="1843" w:type="dxa"/>
          </w:tcPr>
          <w:p>
            <w:pPr>
              <w:adjustRightInd w:val="0"/>
              <w:snapToGrid w:val="0"/>
              <w:spacing w:line="560" w:lineRule="exact"/>
              <w:jc w:val="center"/>
              <w:rPr>
                <w:color w:val="000000" w:themeColor="text1"/>
                <w:sz w:val="24"/>
                <w14:textFill>
                  <w14:solidFill>
                    <w14:schemeClr w14:val="tx1"/>
                  </w14:solidFill>
                </w14:textFill>
              </w:rPr>
            </w:pPr>
          </w:p>
        </w:tc>
        <w:tc>
          <w:tcPr>
            <w:tcW w:w="1417" w:type="dxa"/>
          </w:tcPr>
          <w:p>
            <w:pPr>
              <w:adjustRightInd w:val="0"/>
              <w:snapToGrid w:val="0"/>
              <w:spacing w:line="560" w:lineRule="exact"/>
              <w:jc w:val="center"/>
              <w:rPr>
                <w:color w:val="000000" w:themeColor="text1"/>
                <w:sz w:val="24"/>
                <w14:textFill>
                  <w14:solidFill>
                    <w14:schemeClr w14:val="tx1"/>
                  </w14:solidFill>
                </w14:textFill>
              </w:rPr>
            </w:pPr>
          </w:p>
        </w:tc>
        <w:tc>
          <w:tcPr>
            <w:tcW w:w="1560" w:type="dxa"/>
          </w:tcPr>
          <w:p>
            <w:pPr>
              <w:adjustRightInd w:val="0"/>
              <w:snapToGrid w:val="0"/>
              <w:spacing w:line="560" w:lineRule="exact"/>
              <w:jc w:val="center"/>
              <w:rPr>
                <w:color w:val="000000" w:themeColor="text1"/>
                <w:sz w:val="24"/>
                <w14:textFill>
                  <w14:solidFill>
                    <w14:schemeClr w14:val="tx1"/>
                  </w14:solidFill>
                </w14:textFill>
              </w:rPr>
            </w:pPr>
          </w:p>
        </w:tc>
        <w:tc>
          <w:tcPr>
            <w:tcW w:w="1559" w:type="dxa"/>
          </w:tcPr>
          <w:p>
            <w:pPr>
              <w:adjustRightInd w:val="0"/>
              <w:snapToGrid w:val="0"/>
              <w:spacing w:line="560" w:lineRule="exact"/>
              <w:jc w:val="center"/>
              <w:rPr>
                <w:color w:val="000000" w:themeColor="text1"/>
                <w:sz w:val="24"/>
                <w14:textFill>
                  <w14:solidFill>
                    <w14:schemeClr w14:val="tx1"/>
                  </w14:solidFill>
                </w14:textFill>
              </w:rPr>
            </w:pPr>
          </w:p>
        </w:tc>
        <w:tc>
          <w:tcPr>
            <w:tcW w:w="1134" w:type="dxa"/>
          </w:tcPr>
          <w:p>
            <w:pPr>
              <w:adjustRightInd w:val="0"/>
              <w:snapToGrid w:val="0"/>
              <w:spacing w:line="56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adjustRightInd w:val="0"/>
              <w:snapToGrid w:val="0"/>
              <w:spacing w:line="56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p>
        </w:tc>
        <w:tc>
          <w:tcPr>
            <w:tcW w:w="3118" w:type="dxa"/>
            <w:vAlign w:val="center"/>
          </w:tcPr>
          <w:p>
            <w:pPr>
              <w:adjustRightInd w:val="0"/>
              <w:snapToGrid w:val="0"/>
              <w:spacing w:line="560" w:lineRule="exact"/>
              <w:jc w:val="center"/>
              <w:rPr>
                <w:color w:val="000000" w:themeColor="text1"/>
                <w:sz w:val="24"/>
                <w14:textFill>
                  <w14:solidFill>
                    <w14:schemeClr w14:val="tx1"/>
                  </w14:solidFill>
                </w14:textFill>
              </w:rPr>
            </w:pPr>
          </w:p>
        </w:tc>
        <w:tc>
          <w:tcPr>
            <w:tcW w:w="1276" w:type="dxa"/>
          </w:tcPr>
          <w:p>
            <w:pPr>
              <w:adjustRightInd w:val="0"/>
              <w:snapToGrid w:val="0"/>
              <w:spacing w:line="560" w:lineRule="exact"/>
              <w:rPr>
                <w:color w:val="000000" w:themeColor="text1"/>
                <w:sz w:val="24"/>
                <w14:textFill>
                  <w14:solidFill>
                    <w14:schemeClr w14:val="tx1"/>
                  </w14:solidFill>
                </w14:textFill>
              </w:rPr>
            </w:pPr>
          </w:p>
        </w:tc>
        <w:tc>
          <w:tcPr>
            <w:tcW w:w="1134" w:type="dxa"/>
          </w:tcPr>
          <w:p>
            <w:pPr>
              <w:adjustRightInd w:val="0"/>
              <w:snapToGrid w:val="0"/>
              <w:spacing w:line="560" w:lineRule="exact"/>
              <w:rPr>
                <w:color w:val="000000" w:themeColor="text1"/>
                <w:sz w:val="24"/>
                <w14:textFill>
                  <w14:solidFill>
                    <w14:schemeClr w14:val="tx1"/>
                  </w14:solidFill>
                </w14:textFill>
              </w:rPr>
            </w:pPr>
          </w:p>
        </w:tc>
        <w:tc>
          <w:tcPr>
            <w:tcW w:w="1134" w:type="dxa"/>
            <w:vAlign w:val="center"/>
          </w:tcPr>
          <w:p>
            <w:pPr>
              <w:adjustRightInd w:val="0"/>
              <w:snapToGrid w:val="0"/>
              <w:spacing w:line="560" w:lineRule="exact"/>
              <w:jc w:val="center"/>
              <w:rPr>
                <w:color w:val="000000" w:themeColor="text1"/>
                <w:sz w:val="24"/>
                <w14:textFill>
                  <w14:solidFill>
                    <w14:schemeClr w14:val="tx1"/>
                  </w14:solidFill>
                </w14:textFill>
              </w:rPr>
            </w:pPr>
          </w:p>
        </w:tc>
        <w:tc>
          <w:tcPr>
            <w:tcW w:w="1843" w:type="dxa"/>
          </w:tcPr>
          <w:p>
            <w:pPr>
              <w:adjustRightInd w:val="0"/>
              <w:snapToGrid w:val="0"/>
              <w:spacing w:line="560" w:lineRule="exact"/>
              <w:jc w:val="center"/>
              <w:rPr>
                <w:color w:val="000000" w:themeColor="text1"/>
                <w:sz w:val="24"/>
                <w14:textFill>
                  <w14:solidFill>
                    <w14:schemeClr w14:val="tx1"/>
                  </w14:solidFill>
                </w14:textFill>
              </w:rPr>
            </w:pPr>
          </w:p>
        </w:tc>
        <w:tc>
          <w:tcPr>
            <w:tcW w:w="1417" w:type="dxa"/>
          </w:tcPr>
          <w:p>
            <w:pPr>
              <w:adjustRightInd w:val="0"/>
              <w:snapToGrid w:val="0"/>
              <w:spacing w:line="560" w:lineRule="exact"/>
              <w:jc w:val="center"/>
              <w:rPr>
                <w:color w:val="000000" w:themeColor="text1"/>
                <w:sz w:val="24"/>
                <w14:textFill>
                  <w14:solidFill>
                    <w14:schemeClr w14:val="tx1"/>
                  </w14:solidFill>
                </w14:textFill>
              </w:rPr>
            </w:pPr>
          </w:p>
        </w:tc>
        <w:tc>
          <w:tcPr>
            <w:tcW w:w="1560" w:type="dxa"/>
          </w:tcPr>
          <w:p>
            <w:pPr>
              <w:adjustRightInd w:val="0"/>
              <w:snapToGrid w:val="0"/>
              <w:spacing w:line="560" w:lineRule="exact"/>
              <w:jc w:val="center"/>
              <w:rPr>
                <w:color w:val="000000" w:themeColor="text1"/>
                <w:sz w:val="24"/>
                <w14:textFill>
                  <w14:solidFill>
                    <w14:schemeClr w14:val="tx1"/>
                  </w14:solidFill>
                </w14:textFill>
              </w:rPr>
            </w:pPr>
          </w:p>
        </w:tc>
        <w:tc>
          <w:tcPr>
            <w:tcW w:w="1559" w:type="dxa"/>
          </w:tcPr>
          <w:p>
            <w:pPr>
              <w:adjustRightInd w:val="0"/>
              <w:snapToGrid w:val="0"/>
              <w:spacing w:line="560" w:lineRule="exact"/>
              <w:jc w:val="center"/>
              <w:rPr>
                <w:color w:val="000000" w:themeColor="text1"/>
                <w:sz w:val="24"/>
                <w14:textFill>
                  <w14:solidFill>
                    <w14:schemeClr w14:val="tx1"/>
                  </w14:solidFill>
                </w14:textFill>
              </w:rPr>
            </w:pPr>
          </w:p>
        </w:tc>
        <w:tc>
          <w:tcPr>
            <w:tcW w:w="1134" w:type="dxa"/>
          </w:tcPr>
          <w:p>
            <w:pPr>
              <w:adjustRightInd w:val="0"/>
              <w:snapToGrid w:val="0"/>
              <w:spacing w:line="56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adjustRightInd w:val="0"/>
              <w:snapToGrid w:val="0"/>
              <w:spacing w:line="56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w:t>
            </w:r>
          </w:p>
        </w:tc>
        <w:tc>
          <w:tcPr>
            <w:tcW w:w="3118" w:type="dxa"/>
            <w:vAlign w:val="center"/>
          </w:tcPr>
          <w:p>
            <w:pPr>
              <w:adjustRightInd w:val="0"/>
              <w:snapToGrid w:val="0"/>
              <w:spacing w:line="560" w:lineRule="exact"/>
              <w:jc w:val="center"/>
              <w:rPr>
                <w:color w:val="000000" w:themeColor="text1"/>
                <w:sz w:val="24"/>
                <w14:textFill>
                  <w14:solidFill>
                    <w14:schemeClr w14:val="tx1"/>
                  </w14:solidFill>
                </w14:textFill>
              </w:rPr>
            </w:pPr>
          </w:p>
        </w:tc>
        <w:tc>
          <w:tcPr>
            <w:tcW w:w="1276" w:type="dxa"/>
            <w:vAlign w:val="center"/>
          </w:tcPr>
          <w:p>
            <w:pPr>
              <w:adjustRightInd w:val="0"/>
              <w:snapToGrid w:val="0"/>
              <w:spacing w:line="560" w:lineRule="exact"/>
              <w:rPr>
                <w:color w:val="000000" w:themeColor="text1"/>
                <w:sz w:val="24"/>
                <w14:textFill>
                  <w14:solidFill>
                    <w14:schemeClr w14:val="tx1"/>
                  </w14:solidFill>
                </w14:textFill>
              </w:rPr>
            </w:pPr>
          </w:p>
        </w:tc>
        <w:tc>
          <w:tcPr>
            <w:tcW w:w="1134" w:type="dxa"/>
            <w:vAlign w:val="center"/>
          </w:tcPr>
          <w:p>
            <w:pPr>
              <w:adjustRightInd w:val="0"/>
              <w:snapToGrid w:val="0"/>
              <w:spacing w:line="560" w:lineRule="exact"/>
              <w:rPr>
                <w:color w:val="000000" w:themeColor="text1"/>
                <w:sz w:val="24"/>
                <w14:textFill>
                  <w14:solidFill>
                    <w14:schemeClr w14:val="tx1"/>
                  </w14:solidFill>
                </w14:textFill>
              </w:rPr>
            </w:pPr>
          </w:p>
        </w:tc>
        <w:tc>
          <w:tcPr>
            <w:tcW w:w="1134" w:type="dxa"/>
            <w:vAlign w:val="center"/>
          </w:tcPr>
          <w:p>
            <w:pPr>
              <w:adjustRightInd w:val="0"/>
              <w:snapToGrid w:val="0"/>
              <w:spacing w:line="560" w:lineRule="exact"/>
              <w:jc w:val="center"/>
              <w:rPr>
                <w:color w:val="000000" w:themeColor="text1"/>
                <w:sz w:val="24"/>
                <w14:textFill>
                  <w14:solidFill>
                    <w14:schemeClr w14:val="tx1"/>
                  </w14:solidFill>
                </w14:textFill>
              </w:rPr>
            </w:pPr>
          </w:p>
        </w:tc>
        <w:tc>
          <w:tcPr>
            <w:tcW w:w="1843" w:type="dxa"/>
          </w:tcPr>
          <w:p>
            <w:pPr>
              <w:adjustRightInd w:val="0"/>
              <w:snapToGrid w:val="0"/>
              <w:spacing w:line="560" w:lineRule="exact"/>
              <w:jc w:val="center"/>
              <w:rPr>
                <w:color w:val="000000" w:themeColor="text1"/>
                <w:sz w:val="24"/>
                <w14:textFill>
                  <w14:solidFill>
                    <w14:schemeClr w14:val="tx1"/>
                  </w14:solidFill>
                </w14:textFill>
              </w:rPr>
            </w:pPr>
          </w:p>
        </w:tc>
        <w:tc>
          <w:tcPr>
            <w:tcW w:w="1417" w:type="dxa"/>
          </w:tcPr>
          <w:p>
            <w:pPr>
              <w:adjustRightInd w:val="0"/>
              <w:snapToGrid w:val="0"/>
              <w:spacing w:line="560" w:lineRule="exact"/>
              <w:jc w:val="center"/>
              <w:rPr>
                <w:color w:val="000000" w:themeColor="text1"/>
                <w:sz w:val="24"/>
                <w14:textFill>
                  <w14:solidFill>
                    <w14:schemeClr w14:val="tx1"/>
                  </w14:solidFill>
                </w14:textFill>
              </w:rPr>
            </w:pPr>
          </w:p>
        </w:tc>
        <w:tc>
          <w:tcPr>
            <w:tcW w:w="1560" w:type="dxa"/>
          </w:tcPr>
          <w:p>
            <w:pPr>
              <w:adjustRightInd w:val="0"/>
              <w:snapToGrid w:val="0"/>
              <w:spacing w:line="560" w:lineRule="exact"/>
              <w:jc w:val="center"/>
              <w:rPr>
                <w:color w:val="000000" w:themeColor="text1"/>
                <w:sz w:val="24"/>
                <w14:textFill>
                  <w14:solidFill>
                    <w14:schemeClr w14:val="tx1"/>
                  </w14:solidFill>
                </w14:textFill>
              </w:rPr>
            </w:pPr>
          </w:p>
        </w:tc>
        <w:tc>
          <w:tcPr>
            <w:tcW w:w="1559" w:type="dxa"/>
          </w:tcPr>
          <w:p>
            <w:pPr>
              <w:adjustRightInd w:val="0"/>
              <w:snapToGrid w:val="0"/>
              <w:spacing w:line="560" w:lineRule="exact"/>
              <w:jc w:val="center"/>
              <w:rPr>
                <w:color w:val="000000" w:themeColor="text1"/>
                <w:sz w:val="24"/>
                <w14:textFill>
                  <w14:solidFill>
                    <w14:schemeClr w14:val="tx1"/>
                  </w14:solidFill>
                </w14:textFill>
              </w:rPr>
            </w:pPr>
          </w:p>
        </w:tc>
        <w:tc>
          <w:tcPr>
            <w:tcW w:w="1134" w:type="dxa"/>
          </w:tcPr>
          <w:p>
            <w:pPr>
              <w:adjustRightInd w:val="0"/>
              <w:snapToGrid w:val="0"/>
              <w:spacing w:line="56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adjustRightInd w:val="0"/>
              <w:snapToGrid w:val="0"/>
              <w:spacing w:line="56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w:t>
            </w:r>
          </w:p>
        </w:tc>
        <w:tc>
          <w:tcPr>
            <w:tcW w:w="3118" w:type="dxa"/>
            <w:vAlign w:val="center"/>
          </w:tcPr>
          <w:p>
            <w:pPr>
              <w:adjustRightInd w:val="0"/>
              <w:snapToGrid w:val="0"/>
              <w:spacing w:line="560" w:lineRule="exact"/>
              <w:jc w:val="center"/>
              <w:rPr>
                <w:color w:val="000000" w:themeColor="text1"/>
                <w:sz w:val="24"/>
                <w14:textFill>
                  <w14:solidFill>
                    <w14:schemeClr w14:val="tx1"/>
                  </w14:solidFill>
                </w14:textFill>
              </w:rPr>
            </w:pPr>
          </w:p>
        </w:tc>
        <w:tc>
          <w:tcPr>
            <w:tcW w:w="1276" w:type="dxa"/>
            <w:vAlign w:val="center"/>
          </w:tcPr>
          <w:p>
            <w:pPr>
              <w:adjustRightInd w:val="0"/>
              <w:snapToGrid w:val="0"/>
              <w:spacing w:line="560" w:lineRule="exact"/>
              <w:rPr>
                <w:color w:val="000000" w:themeColor="text1"/>
                <w:sz w:val="24"/>
                <w14:textFill>
                  <w14:solidFill>
                    <w14:schemeClr w14:val="tx1"/>
                  </w14:solidFill>
                </w14:textFill>
              </w:rPr>
            </w:pPr>
          </w:p>
        </w:tc>
        <w:tc>
          <w:tcPr>
            <w:tcW w:w="1134" w:type="dxa"/>
            <w:vAlign w:val="center"/>
          </w:tcPr>
          <w:p>
            <w:pPr>
              <w:adjustRightInd w:val="0"/>
              <w:snapToGrid w:val="0"/>
              <w:spacing w:line="560" w:lineRule="exact"/>
              <w:rPr>
                <w:color w:val="000000" w:themeColor="text1"/>
                <w:sz w:val="24"/>
                <w14:textFill>
                  <w14:solidFill>
                    <w14:schemeClr w14:val="tx1"/>
                  </w14:solidFill>
                </w14:textFill>
              </w:rPr>
            </w:pPr>
          </w:p>
        </w:tc>
        <w:tc>
          <w:tcPr>
            <w:tcW w:w="1134" w:type="dxa"/>
            <w:vAlign w:val="center"/>
          </w:tcPr>
          <w:p>
            <w:pPr>
              <w:adjustRightInd w:val="0"/>
              <w:snapToGrid w:val="0"/>
              <w:spacing w:line="560" w:lineRule="exact"/>
              <w:jc w:val="center"/>
              <w:rPr>
                <w:color w:val="000000" w:themeColor="text1"/>
                <w:sz w:val="24"/>
                <w14:textFill>
                  <w14:solidFill>
                    <w14:schemeClr w14:val="tx1"/>
                  </w14:solidFill>
                </w14:textFill>
              </w:rPr>
            </w:pPr>
          </w:p>
        </w:tc>
        <w:tc>
          <w:tcPr>
            <w:tcW w:w="1843" w:type="dxa"/>
          </w:tcPr>
          <w:p>
            <w:pPr>
              <w:adjustRightInd w:val="0"/>
              <w:snapToGrid w:val="0"/>
              <w:spacing w:line="560" w:lineRule="exact"/>
              <w:jc w:val="center"/>
              <w:rPr>
                <w:color w:val="000000" w:themeColor="text1"/>
                <w:sz w:val="24"/>
                <w14:textFill>
                  <w14:solidFill>
                    <w14:schemeClr w14:val="tx1"/>
                  </w14:solidFill>
                </w14:textFill>
              </w:rPr>
            </w:pPr>
          </w:p>
        </w:tc>
        <w:tc>
          <w:tcPr>
            <w:tcW w:w="1417" w:type="dxa"/>
          </w:tcPr>
          <w:p>
            <w:pPr>
              <w:adjustRightInd w:val="0"/>
              <w:snapToGrid w:val="0"/>
              <w:spacing w:line="560" w:lineRule="exact"/>
              <w:jc w:val="center"/>
              <w:rPr>
                <w:color w:val="000000" w:themeColor="text1"/>
                <w:sz w:val="24"/>
                <w14:textFill>
                  <w14:solidFill>
                    <w14:schemeClr w14:val="tx1"/>
                  </w14:solidFill>
                </w14:textFill>
              </w:rPr>
            </w:pPr>
          </w:p>
        </w:tc>
        <w:tc>
          <w:tcPr>
            <w:tcW w:w="1560" w:type="dxa"/>
          </w:tcPr>
          <w:p>
            <w:pPr>
              <w:adjustRightInd w:val="0"/>
              <w:snapToGrid w:val="0"/>
              <w:spacing w:line="560" w:lineRule="exact"/>
              <w:jc w:val="center"/>
              <w:rPr>
                <w:color w:val="000000" w:themeColor="text1"/>
                <w:sz w:val="24"/>
                <w14:textFill>
                  <w14:solidFill>
                    <w14:schemeClr w14:val="tx1"/>
                  </w14:solidFill>
                </w14:textFill>
              </w:rPr>
            </w:pPr>
          </w:p>
        </w:tc>
        <w:tc>
          <w:tcPr>
            <w:tcW w:w="1559" w:type="dxa"/>
          </w:tcPr>
          <w:p>
            <w:pPr>
              <w:adjustRightInd w:val="0"/>
              <w:snapToGrid w:val="0"/>
              <w:spacing w:line="560" w:lineRule="exact"/>
              <w:jc w:val="center"/>
              <w:rPr>
                <w:color w:val="000000" w:themeColor="text1"/>
                <w:sz w:val="24"/>
                <w14:textFill>
                  <w14:solidFill>
                    <w14:schemeClr w14:val="tx1"/>
                  </w14:solidFill>
                </w14:textFill>
              </w:rPr>
            </w:pPr>
          </w:p>
        </w:tc>
        <w:tc>
          <w:tcPr>
            <w:tcW w:w="1134" w:type="dxa"/>
          </w:tcPr>
          <w:p>
            <w:pPr>
              <w:adjustRightInd w:val="0"/>
              <w:snapToGrid w:val="0"/>
              <w:spacing w:line="56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adjustRightInd w:val="0"/>
              <w:snapToGrid w:val="0"/>
              <w:spacing w:line="56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w:t>
            </w:r>
          </w:p>
        </w:tc>
        <w:tc>
          <w:tcPr>
            <w:tcW w:w="3118" w:type="dxa"/>
            <w:vAlign w:val="center"/>
          </w:tcPr>
          <w:p>
            <w:pPr>
              <w:adjustRightInd w:val="0"/>
              <w:snapToGrid w:val="0"/>
              <w:spacing w:line="560" w:lineRule="exact"/>
              <w:jc w:val="center"/>
              <w:rPr>
                <w:color w:val="000000" w:themeColor="text1"/>
                <w:sz w:val="24"/>
                <w14:textFill>
                  <w14:solidFill>
                    <w14:schemeClr w14:val="tx1"/>
                  </w14:solidFill>
                </w14:textFill>
              </w:rPr>
            </w:pPr>
          </w:p>
        </w:tc>
        <w:tc>
          <w:tcPr>
            <w:tcW w:w="1276" w:type="dxa"/>
            <w:vAlign w:val="center"/>
          </w:tcPr>
          <w:p>
            <w:pPr>
              <w:adjustRightInd w:val="0"/>
              <w:snapToGrid w:val="0"/>
              <w:spacing w:line="560" w:lineRule="exact"/>
              <w:rPr>
                <w:color w:val="000000" w:themeColor="text1"/>
                <w:sz w:val="24"/>
                <w14:textFill>
                  <w14:solidFill>
                    <w14:schemeClr w14:val="tx1"/>
                  </w14:solidFill>
                </w14:textFill>
              </w:rPr>
            </w:pPr>
          </w:p>
        </w:tc>
        <w:tc>
          <w:tcPr>
            <w:tcW w:w="1134" w:type="dxa"/>
            <w:vAlign w:val="center"/>
          </w:tcPr>
          <w:p>
            <w:pPr>
              <w:adjustRightInd w:val="0"/>
              <w:snapToGrid w:val="0"/>
              <w:spacing w:line="560" w:lineRule="exact"/>
              <w:rPr>
                <w:color w:val="000000" w:themeColor="text1"/>
                <w:sz w:val="24"/>
                <w14:textFill>
                  <w14:solidFill>
                    <w14:schemeClr w14:val="tx1"/>
                  </w14:solidFill>
                </w14:textFill>
              </w:rPr>
            </w:pPr>
          </w:p>
        </w:tc>
        <w:tc>
          <w:tcPr>
            <w:tcW w:w="1134" w:type="dxa"/>
            <w:vAlign w:val="center"/>
          </w:tcPr>
          <w:p>
            <w:pPr>
              <w:adjustRightInd w:val="0"/>
              <w:snapToGrid w:val="0"/>
              <w:spacing w:line="560" w:lineRule="exact"/>
              <w:jc w:val="center"/>
              <w:rPr>
                <w:color w:val="000000" w:themeColor="text1"/>
                <w:sz w:val="24"/>
                <w14:textFill>
                  <w14:solidFill>
                    <w14:schemeClr w14:val="tx1"/>
                  </w14:solidFill>
                </w14:textFill>
              </w:rPr>
            </w:pPr>
          </w:p>
        </w:tc>
        <w:tc>
          <w:tcPr>
            <w:tcW w:w="1843" w:type="dxa"/>
          </w:tcPr>
          <w:p>
            <w:pPr>
              <w:adjustRightInd w:val="0"/>
              <w:snapToGrid w:val="0"/>
              <w:spacing w:line="560" w:lineRule="exact"/>
              <w:jc w:val="center"/>
              <w:rPr>
                <w:color w:val="000000" w:themeColor="text1"/>
                <w:sz w:val="24"/>
                <w14:textFill>
                  <w14:solidFill>
                    <w14:schemeClr w14:val="tx1"/>
                  </w14:solidFill>
                </w14:textFill>
              </w:rPr>
            </w:pPr>
          </w:p>
        </w:tc>
        <w:tc>
          <w:tcPr>
            <w:tcW w:w="1417" w:type="dxa"/>
          </w:tcPr>
          <w:p>
            <w:pPr>
              <w:adjustRightInd w:val="0"/>
              <w:snapToGrid w:val="0"/>
              <w:spacing w:line="560" w:lineRule="exact"/>
              <w:jc w:val="center"/>
              <w:rPr>
                <w:color w:val="000000" w:themeColor="text1"/>
                <w:sz w:val="24"/>
                <w14:textFill>
                  <w14:solidFill>
                    <w14:schemeClr w14:val="tx1"/>
                  </w14:solidFill>
                </w14:textFill>
              </w:rPr>
            </w:pPr>
          </w:p>
        </w:tc>
        <w:tc>
          <w:tcPr>
            <w:tcW w:w="1560" w:type="dxa"/>
          </w:tcPr>
          <w:p>
            <w:pPr>
              <w:adjustRightInd w:val="0"/>
              <w:snapToGrid w:val="0"/>
              <w:spacing w:line="560" w:lineRule="exact"/>
              <w:jc w:val="center"/>
              <w:rPr>
                <w:color w:val="000000" w:themeColor="text1"/>
                <w:sz w:val="24"/>
                <w14:textFill>
                  <w14:solidFill>
                    <w14:schemeClr w14:val="tx1"/>
                  </w14:solidFill>
                </w14:textFill>
              </w:rPr>
            </w:pPr>
          </w:p>
        </w:tc>
        <w:tc>
          <w:tcPr>
            <w:tcW w:w="1559" w:type="dxa"/>
          </w:tcPr>
          <w:p>
            <w:pPr>
              <w:adjustRightInd w:val="0"/>
              <w:snapToGrid w:val="0"/>
              <w:spacing w:line="560" w:lineRule="exact"/>
              <w:jc w:val="center"/>
              <w:rPr>
                <w:color w:val="000000" w:themeColor="text1"/>
                <w:sz w:val="24"/>
                <w14:textFill>
                  <w14:solidFill>
                    <w14:schemeClr w14:val="tx1"/>
                  </w14:solidFill>
                </w14:textFill>
              </w:rPr>
            </w:pPr>
          </w:p>
        </w:tc>
        <w:tc>
          <w:tcPr>
            <w:tcW w:w="1134" w:type="dxa"/>
          </w:tcPr>
          <w:p>
            <w:pPr>
              <w:adjustRightInd w:val="0"/>
              <w:snapToGrid w:val="0"/>
              <w:spacing w:line="56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adjustRightInd w:val="0"/>
              <w:snapToGrid w:val="0"/>
              <w:spacing w:line="5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3118" w:type="dxa"/>
            <w:vAlign w:val="center"/>
          </w:tcPr>
          <w:p>
            <w:pPr>
              <w:adjustRightInd w:val="0"/>
              <w:snapToGrid w:val="0"/>
              <w:spacing w:line="560" w:lineRule="exact"/>
              <w:jc w:val="center"/>
              <w:rPr>
                <w:color w:val="000000" w:themeColor="text1"/>
                <w:sz w:val="24"/>
                <w14:textFill>
                  <w14:solidFill>
                    <w14:schemeClr w14:val="tx1"/>
                  </w14:solidFill>
                </w14:textFill>
              </w:rPr>
            </w:pPr>
          </w:p>
        </w:tc>
        <w:tc>
          <w:tcPr>
            <w:tcW w:w="1276" w:type="dxa"/>
            <w:vAlign w:val="center"/>
          </w:tcPr>
          <w:p>
            <w:pPr>
              <w:adjustRightInd w:val="0"/>
              <w:snapToGrid w:val="0"/>
              <w:spacing w:line="560" w:lineRule="exact"/>
              <w:rPr>
                <w:color w:val="000000" w:themeColor="text1"/>
                <w:sz w:val="24"/>
                <w14:textFill>
                  <w14:solidFill>
                    <w14:schemeClr w14:val="tx1"/>
                  </w14:solidFill>
                </w14:textFill>
              </w:rPr>
            </w:pPr>
          </w:p>
        </w:tc>
        <w:tc>
          <w:tcPr>
            <w:tcW w:w="1134" w:type="dxa"/>
            <w:vAlign w:val="center"/>
          </w:tcPr>
          <w:p>
            <w:pPr>
              <w:adjustRightInd w:val="0"/>
              <w:snapToGrid w:val="0"/>
              <w:spacing w:line="560" w:lineRule="exact"/>
              <w:rPr>
                <w:color w:val="000000" w:themeColor="text1"/>
                <w:sz w:val="24"/>
                <w14:textFill>
                  <w14:solidFill>
                    <w14:schemeClr w14:val="tx1"/>
                  </w14:solidFill>
                </w14:textFill>
              </w:rPr>
            </w:pPr>
          </w:p>
        </w:tc>
        <w:tc>
          <w:tcPr>
            <w:tcW w:w="1134" w:type="dxa"/>
            <w:vAlign w:val="center"/>
          </w:tcPr>
          <w:p>
            <w:pPr>
              <w:adjustRightInd w:val="0"/>
              <w:snapToGrid w:val="0"/>
              <w:spacing w:line="560" w:lineRule="exact"/>
              <w:jc w:val="center"/>
              <w:rPr>
                <w:color w:val="000000" w:themeColor="text1"/>
                <w:sz w:val="24"/>
                <w14:textFill>
                  <w14:solidFill>
                    <w14:schemeClr w14:val="tx1"/>
                  </w14:solidFill>
                </w14:textFill>
              </w:rPr>
            </w:pPr>
          </w:p>
        </w:tc>
        <w:tc>
          <w:tcPr>
            <w:tcW w:w="1843" w:type="dxa"/>
          </w:tcPr>
          <w:p>
            <w:pPr>
              <w:adjustRightInd w:val="0"/>
              <w:snapToGrid w:val="0"/>
              <w:spacing w:line="560" w:lineRule="exact"/>
              <w:jc w:val="center"/>
              <w:rPr>
                <w:color w:val="000000" w:themeColor="text1"/>
                <w:sz w:val="24"/>
                <w14:textFill>
                  <w14:solidFill>
                    <w14:schemeClr w14:val="tx1"/>
                  </w14:solidFill>
                </w14:textFill>
              </w:rPr>
            </w:pPr>
          </w:p>
        </w:tc>
        <w:tc>
          <w:tcPr>
            <w:tcW w:w="1417" w:type="dxa"/>
          </w:tcPr>
          <w:p>
            <w:pPr>
              <w:adjustRightInd w:val="0"/>
              <w:snapToGrid w:val="0"/>
              <w:spacing w:line="560" w:lineRule="exact"/>
              <w:jc w:val="center"/>
              <w:rPr>
                <w:color w:val="000000" w:themeColor="text1"/>
                <w:sz w:val="24"/>
                <w14:textFill>
                  <w14:solidFill>
                    <w14:schemeClr w14:val="tx1"/>
                  </w14:solidFill>
                </w14:textFill>
              </w:rPr>
            </w:pPr>
          </w:p>
        </w:tc>
        <w:tc>
          <w:tcPr>
            <w:tcW w:w="1560" w:type="dxa"/>
          </w:tcPr>
          <w:p>
            <w:pPr>
              <w:adjustRightInd w:val="0"/>
              <w:snapToGrid w:val="0"/>
              <w:spacing w:line="560" w:lineRule="exact"/>
              <w:jc w:val="center"/>
              <w:rPr>
                <w:color w:val="000000" w:themeColor="text1"/>
                <w:sz w:val="24"/>
                <w14:textFill>
                  <w14:solidFill>
                    <w14:schemeClr w14:val="tx1"/>
                  </w14:solidFill>
                </w14:textFill>
              </w:rPr>
            </w:pPr>
          </w:p>
        </w:tc>
        <w:tc>
          <w:tcPr>
            <w:tcW w:w="1559" w:type="dxa"/>
          </w:tcPr>
          <w:p>
            <w:pPr>
              <w:adjustRightInd w:val="0"/>
              <w:snapToGrid w:val="0"/>
              <w:spacing w:line="560" w:lineRule="exact"/>
              <w:jc w:val="center"/>
              <w:rPr>
                <w:color w:val="000000" w:themeColor="text1"/>
                <w:sz w:val="24"/>
                <w14:textFill>
                  <w14:solidFill>
                    <w14:schemeClr w14:val="tx1"/>
                  </w14:solidFill>
                </w14:textFill>
              </w:rPr>
            </w:pPr>
          </w:p>
        </w:tc>
        <w:tc>
          <w:tcPr>
            <w:tcW w:w="1134" w:type="dxa"/>
          </w:tcPr>
          <w:p>
            <w:pPr>
              <w:adjustRightInd w:val="0"/>
              <w:snapToGrid w:val="0"/>
              <w:spacing w:line="560" w:lineRule="exact"/>
              <w:jc w:val="center"/>
              <w:rPr>
                <w:color w:val="000000" w:themeColor="text1"/>
                <w:sz w:val="24"/>
                <w14:textFill>
                  <w14:solidFill>
                    <w14:schemeClr w14:val="tx1"/>
                  </w14:solidFill>
                </w14:textFill>
              </w:rPr>
            </w:pPr>
          </w:p>
        </w:tc>
      </w:tr>
    </w:tbl>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评标委员会全体成员签字/日期： </w:t>
      </w:r>
    </w:p>
    <w:p>
      <w:pPr>
        <w:adjustRightInd w:val="0"/>
        <w:snapToGrid w:val="0"/>
        <w:spacing w:line="440" w:lineRule="exact"/>
        <w:rPr>
          <w:rFonts w:asciiTheme="minorEastAsia" w:hAnsiTheme="minorEastAsia"/>
          <w:color w:val="000000" w:themeColor="text1"/>
          <w:sz w:val="24"/>
          <w14:textFill>
            <w14:solidFill>
              <w14:schemeClr w14:val="tx1"/>
            </w14:solidFill>
          </w14:textFill>
        </w:rPr>
        <w:sectPr>
          <w:pgSz w:w="16838" w:h="11906" w:orient="landscape"/>
          <w:pgMar w:top="1418" w:right="1418" w:bottom="1701" w:left="1418" w:header="851" w:footer="851" w:gutter="0"/>
          <w:pgNumType w:fmt="decimal"/>
          <w:cols w:space="720" w:num="1"/>
          <w:docGrid w:type="lines" w:linePitch="312" w:charSpace="0"/>
        </w:sectPr>
      </w:pPr>
    </w:p>
    <w:p>
      <w:pPr>
        <w:spacing w:line="440" w:lineRule="exact"/>
        <w:outlineLvl w:val="1"/>
        <w:rPr>
          <w:rFonts w:asciiTheme="minorEastAsia" w:hAnsiTheme="minorEastAsia"/>
          <w:b/>
          <w:color w:val="000000" w:themeColor="text1"/>
          <w:sz w:val="24"/>
          <w14:textFill>
            <w14:solidFill>
              <w14:schemeClr w14:val="tx1"/>
            </w14:solidFill>
          </w14:textFill>
        </w:rPr>
      </w:pPr>
      <w:bookmarkStart w:id="385" w:name="_Toc6218"/>
      <w:bookmarkStart w:id="386" w:name="_Toc31346"/>
      <w:bookmarkStart w:id="387" w:name="_Toc20493"/>
      <w:bookmarkStart w:id="388" w:name="_Toc19290"/>
      <w:bookmarkStart w:id="389" w:name="_Toc12283"/>
      <w:bookmarkStart w:id="390" w:name="_Toc15999"/>
      <w:bookmarkStart w:id="391" w:name="_Toc29977"/>
      <w:bookmarkStart w:id="392" w:name="_Toc22938"/>
      <w:bookmarkStart w:id="393" w:name="_Toc423338667"/>
      <w:r>
        <w:rPr>
          <w:rFonts w:asciiTheme="minorEastAsia" w:hAnsiTheme="minorEastAsia"/>
          <w:b/>
          <w:color w:val="000000" w:themeColor="text1"/>
          <w:sz w:val="24"/>
          <w14:textFill>
            <w14:solidFill>
              <w14:schemeClr w14:val="tx1"/>
            </w14:solidFill>
          </w14:textFill>
        </w:rPr>
        <w:t>附表A-</w:t>
      </w:r>
      <w:r>
        <w:rPr>
          <w:rFonts w:hint="eastAsia" w:asciiTheme="minorEastAsia" w:hAnsiTheme="minorEastAsia"/>
          <w:b/>
          <w:color w:val="000000" w:themeColor="text1"/>
          <w:sz w:val="24"/>
          <w14:textFill>
            <w14:solidFill>
              <w14:schemeClr w14:val="tx1"/>
            </w14:solidFill>
          </w14:textFill>
        </w:rPr>
        <w:t>4</w:t>
      </w:r>
      <w:r>
        <w:rPr>
          <w:rFonts w:asciiTheme="minorEastAsia" w:hAnsiTheme="minorEastAsia"/>
          <w:b/>
          <w:color w:val="000000" w:themeColor="text1"/>
          <w:sz w:val="24"/>
          <w14:textFill>
            <w14:solidFill>
              <w14:schemeClr w14:val="tx1"/>
            </w14:solidFill>
          </w14:textFill>
        </w:rPr>
        <w:t>：问题澄清通知</w:t>
      </w:r>
      <w:bookmarkEnd w:id="385"/>
      <w:bookmarkEnd w:id="386"/>
      <w:bookmarkEnd w:id="387"/>
      <w:bookmarkEnd w:id="388"/>
      <w:bookmarkEnd w:id="389"/>
      <w:bookmarkEnd w:id="390"/>
      <w:bookmarkEnd w:id="391"/>
      <w:bookmarkEnd w:id="392"/>
      <w:bookmarkEnd w:id="393"/>
    </w:p>
    <w:p>
      <w:pPr>
        <w:spacing w:line="440" w:lineRule="exact"/>
        <w:rPr>
          <w:rFonts w:asciiTheme="minorEastAsia" w:hAnsiTheme="minorEastAsia"/>
          <w:color w:val="000000" w:themeColor="text1"/>
          <w:sz w:val="24"/>
          <w14:textFill>
            <w14:solidFill>
              <w14:schemeClr w14:val="tx1"/>
            </w14:solidFill>
          </w14:textFill>
        </w:rPr>
      </w:pPr>
    </w:p>
    <w:p>
      <w:pPr>
        <w:spacing w:line="440" w:lineRule="exact"/>
        <w:jc w:val="center"/>
        <w:rPr>
          <w:rFonts w:asciiTheme="minorEastAsia" w:hAnsiTheme="minorEastAsia"/>
          <w:b/>
          <w:color w:val="000000" w:themeColor="text1"/>
          <w:sz w:val="24"/>
          <w14:textFill>
            <w14:solidFill>
              <w14:schemeClr w14:val="tx1"/>
            </w14:solidFill>
          </w14:textFill>
        </w:rPr>
      </w:pPr>
      <w:r>
        <w:rPr>
          <w:rFonts w:asciiTheme="minorEastAsia" w:hAnsiTheme="minorEastAsia"/>
          <w:b/>
          <w:color w:val="000000" w:themeColor="text1"/>
          <w:sz w:val="24"/>
          <w14:textFill>
            <w14:solidFill>
              <w14:schemeClr w14:val="tx1"/>
            </w14:solidFill>
          </w14:textFill>
        </w:rPr>
        <w:t>问题澄清通知</w:t>
      </w:r>
    </w:p>
    <w:p>
      <w:pPr>
        <w:spacing w:line="44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（由招标人或招标代理机构代为发出）</w:t>
      </w:r>
    </w:p>
    <w:p>
      <w:pPr>
        <w:spacing w:line="44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编号：</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_______（投标人名称）：</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_______（项目名称）_______标段施工招标的评标委员会，对你方的投标文件进行了仔细的评审，现需你方对下列问题以书面形式予以澄清：</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1.</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2.</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请将上述问题的澄清于年月日时前递交至_______（详细地址）或传真至______________（传真号码）。采用传真方式的，应在_______年_______月_______日_______时前将原件递交至______________（详细地址）。</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评标委员会负责人：_______（签字）</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招标人或招标代理机构：_______（盖单位章或负责人签字）</w:t>
      </w:r>
    </w:p>
    <w:p>
      <w:pPr>
        <w:spacing w:line="44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_______年_______月_______日</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注：（1）“问题澄清通知”由评标委员会拟定，由招标人或招标代理机构代为发出（自行招标的，由招标人发出；委托招标的，由招标代理机构发出）。</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2）发给投标人的“问题澄清通知”，应删除“评标委员会负责人：_______（签字）”一栏，以“招标人或招标代理机构：_______（盖单位章或负责人签字）”代替。评标委员会负责人签字的“问题澄清通知”，应编入评审报告并存档备查。</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（3）招标人或招标代理机构负责人签字的，招标人的负责人为单位直接负责的主管人员，招标代理机构负责人是项目委托招标代理合同中</w:t>
      </w:r>
      <w:r>
        <w:rPr>
          <w:rFonts w:hint="eastAsia" w:asciiTheme="minorEastAsia" w:hAnsiTheme="minorEastAsia"/>
          <w:color w:val="000000" w:themeColor="text1"/>
          <w:sz w:val="24"/>
          <w14:textFill>
            <w14:solidFill>
              <w14:schemeClr w14:val="tx1"/>
            </w14:solidFill>
          </w14:textFill>
        </w:rPr>
        <w:t>明确</w:t>
      </w:r>
      <w:r>
        <w:rPr>
          <w:rFonts w:asciiTheme="minorEastAsia" w:hAnsiTheme="minorEastAsia"/>
          <w:color w:val="000000" w:themeColor="text1"/>
          <w:sz w:val="24"/>
          <w14:textFill>
            <w14:solidFill>
              <w14:schemeClr w14:val="tx1"/>
            </w14:solidFill>
          </w14:textFill>
        </w:rPr>
        <w:t>的项目负责人。</w:t>
      </w:r>
    </w:p>
    <w:p>
      <w:pPr>
        <w:spacing w:line="440" w:lineRule="exact"/>
        <w:outlineLvl w:val="1"/>
        <w:rPr>
          <w:rFonts w:asciiTheme="minorEastAsia" w:hAnsiTheme="minorEastAsia"/>
          <w:b/>
          <w:color w:val="000000" w:themeColor="text1"/>
          <w:sz w:val="24"/>
          <w14:textFill>
            <w14:solidFill>
              <w14:schemeClr w14:val="tx1"/>
            </w14:solidFill>
          </w14:textFill>
        </w:rPr>
      </w:pPr>
      <w:r>
        <w:rPr>
          <w:rFonts w:asciiTheme="minorEastAsia" w:hAnsiTheme="minorEastAsia"/>
          <w:b/>
          <w:color w:val="000000" w:themeColor="text1"/>
          <w:sz w:val="24"/>
          <w14:textFill>
            <w14:solidFill>
              <w14:schemeClr w14:val="tx1"/>
            </w14:solidFill>
          </w14:textFill>
        </w:rPr>
        <w:br w:type="page"/>
      </w:r>
      <w:bookmarkStart w:id="394" w:name="_Toc31181"/>
      <w:bookmarkStart w:id="395" w:name="_Toc4546"/>
      <w:bookmarkStart w:id="396" w:name="_Toc423338668"/>
      <w:bookmarkStart w:id="397" w:name="_Toc26046"/>
      <w:bookmarkStart w:id="398" w:name="_Toc472"/>
      <w:bookmarkStart w:id="399" w:name="_Toc18867"/>
      <w:bookmarkStart w:id="400" w:name="_Toc15609"/>
      <w:bookmarkStart w:id="401" w:name="_Toc4327"/>
      <w:bookmarkStart w:id="402" w:name="_Toc17072"/>
      <w:r>
        <w:rPr>
          <w:rFonts w:asciiTheme="minorEastAsia" w:hAnsiTheme="minorEastAsia"/>
          <w:b/>
          <w:color w:val="000000" w:themeColor="text1"/>
          <w:sz w:val="24"/>
          <w14:textFill>
            <w14:solidFill>
              <w14:schemeClr w14:val="tx1"/>
            </w14:solidFill>
          </w14:textFill>
        </w:rPr>
        <w:t>附表A-</w:t>
      </w:r>
      <w:r>
        <w:rPr>
          <w:rFonts w:hint="eastAsia" w:asciiTheme="minorEastAsia" w:hAnsiTheme="minorEastAsia"/>
          <w:b/>
          <w:color w:val="000000" w:themeColor="text1"/>
          <w:sz w:val="24"/>
          <w14:textFill>
            <w14:solidFill>
              <w14:schemeClr w14:val="tx1"/>
            </w14:solidFill>
          </w14:textFill>
        </w:rPr>
        <w:t>5</w:t>
      </w:r>
      <w:r>
        <w:rPr>
          <w:rFonts w:asciiTheme="minorEastAsia" w:hAnsiTheme="minorEastAsia"/>
          <w:b/>
          <w:color w:val="000000" w:themeColor="text1"/>
          <w:sz w:val="24"/>
          <w14:textFill>
            <w14:solidFill>
              <w14:schemeClr w14:val="tx1"/>
            </w14:solidFill>
          </w14:textFill>
        </w:rPr>
        <w:t>：问题的澄清</w:t>
      </w:r>
      <w:bookmarkEnd w:id="394"/>
      <w:bookmarkEnd w:id="395"/>
      <w:bookmarkEnd w:id="396"/>
      <w:bookmarkEnd w:id="397"/>
      <w:bookmarkEnd w:id="398"/>
      <w:bookmarkEnd w:id="399"/>
      <w:bookmarkEnd w:id="400"/>
      <w:bookmarkEnd w:id="401"/>
      <w:bookmarkEnd w:id="402"/>
    </w:p>
    <w:p>
      <w:pPr>
        <w:spacing w:line="440" w:lineRule="exact"/>
        <w:rPr>
          <w:rFonts w:asciiTheme="minorEastAsia" w:hAnsiTheme="minorEastAsia"/>
          <w:color w:val="000000" w:themeColor="text1"/>
          <w:sz w:val="24"/>
          <w14:textFill>
            <w14:solidFill>
              <w14:schemeClr w14:val="tx1"/>
            </w14:solidFill>
          </w14:textFill>
        </w:rPr>
      </w:pPr>
    </w:p>
    <w:p>
      <w:pPr>
        <w:spacing w:line="440" w:lineRule="exact"/>
        <w:jc w:val="center"/>
        <w:rPr>
          <w:rFonts w:asciiTheme="minorEastAsia" w:hAnsiTheme="minorEastAsia"/>
          <w:b/>
          <w:color w:val="000000" w:themeColor="text1"/>
          <w:sz w:val="24"/>
          <w14:textFill>
            <w14:solidFill>
              <w14:schemeClr w14:val="tx1"/>
            </w14:solidFill>
          </w14:textFill>
        </w:rPr>
      </w:pPr>
      <w:r>
        <w:rPr>
          <w:rFonts w:asciiTheme="minorEastAsia" w:hAnsiTheme="minorEastAsia"/>
          <w:b/>
          <w:color w:val="000000" w:themeColor="text1"/>
          <w:sz w:val="24"/>
          <w14:textFill>
            <w14:solidFill>
              <w14:schemeClr w14:val="tx1"/>
            </w14:solidFill>
          </w14:textFill>
        </w:rPr>
        <w:t>问题的澄清</w:t>
      </w:r>
    </w:p>
    <w:p>
      <w:pPr>
        <w:spacing w:line="440" w:lineRule="exact"/>
        <w:rPr>
          <w:rFonts w:asciiTheme="minorEastAsia" w:hAnsiTheme="minorEastAsia"/>
          <w:color w:val="000000" w:themeColor="text1"/>
          <w:sz w:val="24"/>
          <w14:textFill>
            <w14:solidFill>
              <w14:schemeClr w14:val="tx1"/>
            </w14:solidFill>
          </w14:textFill>
        </w:rPr>
      </w:pPr>
    </w:p>
    <w:p>
      <w:pPr>
        <w:spacing w:line="440" w:lineRule="exact"/>
        <w:rPr>
          <w:rFonts w:asciiTheme="minorEastAsia" w:hAnsiTheme="minorEastAsia"/>
          <w:color w:val="000000" w:themeColor="text1"/>
          <w:sz w:val="24"/>
          <w14:textFill>
            <w14:solidFill>
              <w14:schemeClr w14:val="tx1"/>
            </w14:solidFill>
          </w14:textFill>
        </w:rPr>
      </w:pPr>
    </w:p>
    <w:p>
      <w:pPr>
        <w:spacing w:line="44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编号：</w:t>
      </w:r>
    </w:p>
    <w:p>
      <w:pPr>
        <w:spacing w:line="440" w:lineRule="exact"/>
        <w:rPr>
          <w:rFonts w:asciiTheme="minorEastAsia" w:hAnsiTheme="minorEastAsia"/>
          <w:color w:val="000000" w:themeColor="text1"/>
          <w:sz w:val="24"/>
          <w14:textFill>
            <w14:solidFill>
              <w14:schemeClr w14:val="tx1"/>
            </w14:solidFill>
          </w14:textFill>
        </w:rPr>
      </w:pP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_______（项目名称） _______标段施工招标的评标委员会：</w:t>
      </w:r>
    </w:p>
    <w:p>
      <w:pPr>
        <w:spacing w:line="440" w:lineRule="exact"/>
        <w:rPr>
          <w:rFonts w:asciiTheme="minorEastAsia" w:hAnsiTheme="minorEastAsia"/>
          <w:color w:val="000000" w:themeColor="text1"/>
          <w:sz w:val="24"/>
          <w14:textFill>
            <w14:solidFill>
              <w14:schemeClr w14:val="tx1"/>
            </w14:solidFill>
          </w14:textFill>
        </w:rPr>
      </w:pP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问题澄清通知（编号：_______）已收悉，现澄清如下：</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1.</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2.</w:t>
      </w:r>
    </w:p>
    <w:p>
      <w:pPr>
        <w:spacing w:line="440" w:lineRule="exact"/>
        <w:rPr>
          <w:rFonts w:asciiTheme="minorEastAsia" w:hAnsiTheme="minorEastAsia"/>
          <w:color w:val="000000" w:themeColor="text1"/>
          <w:sz w:val="24"/>
          <w14:textFill>
            <w14:solidFill>
              <w14:schemeClr w14:val="tx1"/>
            </w14:solidFill>
          </w14:textFill>
        </w:rPr>
      </w:pPr>
    </w:p>
    <w:p>
      <w:pPr>
        <w:spacing w:line="440" w:lineRule="exact"/>
        <w:rPr>
          <w:rFonts w:asciiTheme="minorEastAsia" w:hAnsiTheme="minorEastAsia"/>
          <w:color w:val="000000" w:themeColor="text1"/>
          <w:sz w:val="24"/>
          <w14:textFill>
            <w14:solidFill>
              <w14:schemeClr w14:val="tx1"/>
            </w14:solidFill>
          </w14:textFill>
        </w:rPr>
      </w:pPr>
    </w:p>
    <w:p>
      <w:pPr>
        <w:spacing w:line="44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法定代表人或其委托代理人：_______（签字）</w:t>
      </w:r>
    </w:p>
    <w:p>
      <w:pPr>
        <w:spacing w:line="440" w:lineRule="exact"/>
        <w:jc w:val="center"/>
        <w:rPr>
          <w:rFonts w:asciiTheme="minorEastAsia" w:hAnsiTheme="minorEastAsia"/>
          <w:color w:val="000000" w:themeColor="text1"/>
          <w:sz w:val="24"/>
          <w14:textFill>
            <w14:solidFill>
              <w14:schemeClr w14:val="tx1"/>
            </w14:solidFill>
          </w14:textFill>
        </w:rPr>
      </w:pPr>
    </w:p>
    <w:p>
      <w:pPr>
        <w:spacing w:line="44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_______年_______月_______日</w:t>
      </w:r>
    </w:p>
    <w:p>
      <w:pPr>
        <w:spacing w:line="440" w:lineRule="exact"/>
        <w:rPr>
          <w:rFonts w:asciiTheme="minorEastAsia" w:hAnsiTheme="minorEastAsia"/>
          <w:color w:val="000000" w:themeColor="text1"/>
          <w:sz w:val="24"/>
          <w14:textFill>
            <w14:solidFill>
              <w14:schemeClr w14:val="tx1"/>
            </w14:solidFill>
          </w14:textFill>
        </w:rPr>
      </w:pP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注：投标人应按本“问题的澄清”格式澄清回复。</w:t>
      </w:r>
    </w:p>
    <w:p>
      <w:pPr>
        <w:spacing w:line="440" w:lineRule="exact"/>
        <w:outlineLvl w:val="1"/>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br w:type="page"/>
      </w:r>
      <w:bookmarkStart w:id="403" w:name="_Toc22123"/>
      <w:bookmarkStart w:id="404" w:name="_Toc12884"/>
      <w:bookmarkStart w:id="405" w:name="_Toc22413"/>
      <w:bookmarkStart w:id="406" w:name="_Toc8247"/>
      <w:bookmarkStart w:id="407" w:name="_Toc1520"/>
      <w:bookmarkStart w:id="408" w:name="_Toc20470"/>
      <w:bookmarkStart w:id="409" w:name="_Toc16799"/>
      <w:bookmarkStart w:id="410" w:name="_Toc19341"/>
      <w:r>
        <w:rPr>
          <w:rFonts w:asciiTheme="minorEastAsia" w:hAnsiTheme="minorEastAsia"/>
          <w:b/>
          <w:color w:val="000000" w:themeColor="text1"/>
          <w:sz w:val="24"/>
          <w14:textFill>
            <w14:solidFill>
              <w14:schemeClr w14:val="tx1"/>
            </w14:solidFill>
          </w14:textFill>
        </w:rPr>
        <w:t>附表A-</w:t>
      </w:r>
      <w:r>
        <w:rPr>
          <w:rFonts w:hint="eastAsia" w:asciiTheme="minorEastAsia" w:hAnsiTheme="minorEastAsia"/>
          <w:b/>
          <w:color w:val="000000" w:themeColor="text1"/>
          <w:sz w:val="24"/>
          <w14:textFill>
            <w14:solidFill>
              <w14:schemeClr w14:val="tx1"/>
            </w14:solidFill>
          </w14:textFill>
        </w:rPr>
        <w:t>6</w:t>
      </w:r>
      <w:r>
        <w:rPr>
          <w:rFonts w:asciiTheme="minorEastAsia" w:hAnsiTheme="minorEastAsia"/>
          <w:b/>
          <w:color w:val="000000" w:themeColor="text1"/>
          <w:sz w:val="24"/>
          <w14:textFill>
            <w14:solidFill>
              <w14:schemeClr w14:val="tx1"/>
            </w14:solidFill>
          </w14:textFill>
        </w:rPr>
        <w:t>：通过评审的投标人名单</w:t>
      </w:r>
      <w:bookmarkEnd w:id="403"/>
      <w:bookmarkEnd w:id="404"/>
      <w:bookmarkEnd w:id="405"/>
      <w:bookmarkEnd w:id="406"/>
      <w:bookmarkEnd w:id="407"/>
      <w:bookmarkEnd w:id="408"/>
      <w:bookmarkEnd w:id="409"/>
      <w:bookmarkEnd w:id="410"/>
    </w:p>
    <w:p>
      <w:pPr>
        <w:keepNext w:val="0"/>
        <w:keepLines w:val="0"/>
        <w:pageBreakBefore w:val="0"/>
        <w:widowControl w:val="0"/>
        <w:kinsoku/>
        <w:wordWrap/>
        <w:overflowPunct/>
        <w:topLinePunct w:val="0"/>
        <w:autoSpaceDE/>
        <w:autoSpaceDN/>
        <w:bidi w:val="0"/>
        <w:adjustRightInd w:val="0"/>
        <w:snapToGrid w:val="0"/>
        <w:spacing w:line="760" w:lineRule="exact"/>
        <w:jc w:val="center"/>
        <w:textAlignment w:val="auto"/>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通过评审的投标人名单</w:t>
      </w: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工程名称：（项目名称）标段</w:t>
      </w:r>
    </w:p>
    <w:tbl>
      <w:tblPr>
        <w:tblStyle w:val="21"/>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2295"/>
        <w:gridCol w:w="3043"/>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序号</w:t>
            </w:r>
          </w:p>
        </w:tc>
        <w:tc>
          <w:tcPr>
            <w:tcW w:w="5338"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投标人名称</w:t>
            </w:r>
          </w:p>
        </w:tc>
        <w:tc>
          <w:tcPr>
            <w:tcW w:w="285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投标人签字确认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5338"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285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5338"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285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5338"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285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5338"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285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5338"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285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5338"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285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5338"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285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5338"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285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5338"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285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5338"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285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5338"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285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5338"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285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5338"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285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5338"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285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5338"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285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134" w:type="dxa"/>
            <w:gridSpan w:val="2"/>
            <w:vAlign w:val="center"/>
          </w:tcPr>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评标委员会全体成员签字/日期：</w:t>
            </w:r>
          </w:p>
        </w:tc>
        <w:tc>
          <w:tcPr>
            <w:tcW w:w="5902"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bl>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备注：本表中通过</w:t>
      </w:r>
      <w:r>
        <w:rPr>
          <w:rFonts w:hint="eastAsia" w:asciiTheme="minorEastAsia" w:hAnsiTheme="minorEastAsia"/>
          <w:color w:val="000000" w:themeColor="text1"/>
          <w:sz w:val="24"/>
          <w14:textFill>
            <w14:solidFill>
              <w14:schemeClr w14:val="tx1"/>
            </w14:solidFill>
          </w14:textFill>
        </w:rPr>
        <w:t>评审</w:t>
      </w:r>
      <w:r>
        <w:rPr>
          <w:rFonts w:asciiTheme="minorEastAsia" w:hAnsiTheme="minorEastAsia"/>
          <w:color w:val="000000" w:themeColor="text1"/>
          <w:sz w:val="24"/>
          <w14:textFill>
            <w14:solidFill>
              <w14:schemeClr w14:val="tx1"/>
            </w14:solidFill>
          </w14:textFill>
        </w:rPr>
        <w:t>的投标人排名不分先后。</w:t>
      </w:r>
    </w:p>
    <w:p>
      <w:pPr>
        <w:spacing w:line="440" w:lineRule="exact"/>
        <w:outlineLvl w:val="1"/>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br w:type="page"/>
      </w:r>
      <w:bookmarkStart w:id="411" w:name="_Toc30408"/>
      <w:bookmarkStart w:id="412" w:name="_Toc29276"/>
      <w:bookmarkStart w:id="413" w:name="_Toc6317"/>
      <w:bookmarkStart w:id="414" w:name="_Toc22674"/>
      <w:bookmarkStart w:id="415" w:name="_Toc14392"/>
      <w:bookmarkStart w:id="416" w:name="_Toc10648"/>
      <w:bookmarkStart w:id="417" w:name="_Toc28320"/>
      <w:bookmarkStart w:id="418" w:name="_Toc3035"/>
      <w:r>
        <w:rPr>
          <w:rFonts w:asciiTheme="minorEastAsia" w:hAnsiTheme="minorEastAsia"/>
          <w:b/>
          <w:color w:val="000000" w:themeColor="text1"/>
          <w:sz w:val="24"/>
          <w14:textFill>
            <w14:solidFill>
              <w14:schemeClr w14:val="tx1"/>
            </w14:solidFill>
          </w14:textFill>
        </w:rPr>
        <w:t>附表A-</w:t>
      </w:r>
      <w:r>
        <w:rPr>
          <w:rFonts w:hint="eastAsia" w:asciiTheme="minorEastAsia" w:hAnsiTheme="minorEastAsia"/>
          <w:b/>
          <w:color w:val="000000" w:themeColor="text1"/>
          <w:sz w:val="24"/>
          <w14:textFill>
            <w14:solidFill>
              <w14:schemeClr w14:val="tx1"/>
            </w14:solidFill>
          </w14:textFill>
        </w:rPr>
        <w:t>7</w:t>
      </w:r>
      <w:r>
        <w:rPr>
          <w:rFonts w:asciiTheme="minorEastAsia" w:hAnsiTheme="minorEastAsia"/>
          <w:b/>
          <w:color w:val="000000" w:themeColor="text1"/>
          <w:sz w:val="24"/>
          <w14:textFill>
            <w14:solidFill>
              <w14:schemeClr w14:val="tx1"/>
            </w14:solidFill>
          </w14:textFill>
        </w:rPr>
        <w:t>：未通过评审的投标人名单</w:t>
      </w:r>
      <w:bookmarkEnd w:id="411"/>
      <w:bookmarkEnd w:id="412"/>
      <w:bookmarkEnd w:id="413"/>
      <w:bookmarkEnd w:id="414"/>
      <w:bookmarkEnd w:id="415"/>
      <w:bookmarkEnd w:id="416"/>
      <w:bookmarkEnd w:id="417"/>
      <w:bookmarkEnd w:id="418"/>
    </w:p>
    <w:p>
      <w:pPr>
        <w:keepNext w:val="0"/>
        <w:keepLines w:val="0"/>
        <w:pageBreakBefore w:val="0"/>
        <w:widowControl w:val="0"/>
        <w:kinsoku/>
        <w:wordWrap/>
        <w:overflowPunct/>
        <w:topLinePunct w:val="0"/>
        <w:autoSpaceDE/>
        <w:autoSpaceDN/>
        <w:bidi w:val="0"/>
        <w:adjustRightInd w:val="0"/>
        <w:snapToGrid w:val="0"/>
        <w:spacing w:line="760" w:lineRule="exact"/>
        <w:jc w:val="center"/>
        <w:textAlignment w:val="auto"/>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未通过评审的投标人名单</w:t>
      </w: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工程名称：（项目名称）标段</w:t>
      </w:r>
    </w:p>
    <w:tbl>
      <w:tblPr>
        <w:tblStyle w:val="21"/>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2295"/>
        <w:gridCol w:w="2334"/>
        <w:gridCol w:w="1477"/>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序号</w:t>
            </w:r>
          </w:p>
        </w:tc>
        <w:tc>
          <w:tcPr>
            <w:tcW w:w="4629"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投标人名称</w:t>
            </w:r>
          </w:p>
        </w:tc>
        <w:tc>
          <w:tcPr>
            <w:tcW w:w="1477"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否决理由</w:t>
            </w:r>
          </w:p>
        </w:tc>
        <w:tc>
          <w:tcPr>
            <w:tcW w:w="1925" w:type="dxa"/>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投标人签字确认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4629"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477"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925" w:type="dxa"/>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4629"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477"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925" w:type="dxa"/>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4629"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477"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925" w:type="dxa"/>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4629"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477"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925" w:type="dxa"/>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4629"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477"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925" w:type="dxa"/>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4629"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477"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925" w:type="dxa"/>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4629"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477"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925" w:type="dxa"/>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4629"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477"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925" w:type="dxa"/>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4629"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477"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925" w:type="dxa"/>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4629"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477"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925" w:type="dxa"/>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4629"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477"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925" w:type="dxa"/>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4629"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477"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925" w:type="dxa"/>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4629"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477"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925" w:type="dxa"/>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4629"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477"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925" w:type="dxa"/>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9"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4629"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477" w:type="dxa"/>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925" w:type="dxa"/>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34" w:type="dxa"/>
            <w:gridSpan w:val="2"/>
            <w:vAlign w:val="center"/>
          </w:tcPr>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评标委员会全体成员签字/日期：</w:t>
            </w:r>
          </w:p>
        </w:tc>
        <w:tc>
          <w:tcPr>
            <w:tcW w:w="3811" w:type="dxa"/>
            <w:gridSpan w:val="2"/>
            <w:vAlign w:val="center"/>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c>
          <w:tcPr>
            <w:tcW w:w="1925" w:type="dxa"/>
          </w:tcPr>
          <w:p>
            <w:pPr>
              <w:adjustRightInd w:val="0"/>
              <w:snapToGrid w:val="0"/>
              <w:spacing w:line="440" w:lineRule="exact"/>
              <w:jc w:val="center"/>
              <w:rPr>
                <w:rFonts w:asciiTheme="minorEastAsia" w:hAnsiTheme="minorEastAsia"/>
                <w:color w:val="000000" w:themeColor="text1"/>
                <w:sz w:val="24"/>
                <w14:textFill>
                  <w14:solidFill>
                    <w14:schemeClr w14:val="tx1"/>
                  </w14:solidFill>
                </w14:textFill>
              </w:rPr>
            </w:pPr>
          </w:p>
        </w:tc>
      </w:tr>
    </w:tbl>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bookmarkStart w:id="419" w:name="_Toc31370"/>
      <w:r>
        <w:rPr>
          <w:rFonts w:asciiTheme="minorEastAsia" w:hAnsiTheme="minorEastAsia"/>
          <w:color w:val="000000" w:themeColor="text1"/>
          <w:sz w:val="24"/>
          <w14:textFill>
            <w14:solidFill>
              <w14:schemeClr w14:val="tx1"/>
            </w14:solidFill>
          </w14:textFill>
        </w:rPr>
        <w:t>备注：本表中未通过</w:t>
      </w:r>
      <w:r>
        <w:rPr>
          <w:rFonts w:hint="eastAsia" w:asciiTheme="minorEastAsia" w:hAnsiTheme="minorEastAsia"/>
          <w:color w:val="000000" w:themeColor="text1"/>
          <w:sz w:val="24"/>
          <w14:textFill>
            <w14:solidFill>
              <w14:schemeClr w14:val="tx1"/>
            </w14:solidFill>
          </w14:textFill>
        </w:rPr>
        <w:t>评审</w:t>
      </w:r>
      <w:r>
        <w:rPr>
          <w:rFonts w:asciiTheme="minorEastAsia" w:hAnsiTheme="minorEastAsia"/>
          <w:color w:val="000000" w:themeColor="text1"/>
          <w:sz w:val="24"/>
          <w14:textFill>
            <w14:solidFill>
              <w14:schemeClr w14:val="tx1"/>
            </w14:solidFill>
          </w14:textFill>
        </w:rPr>
        <w:t>的投标人排名不分先后。</w:t>
      </w:r>
      <w:r>
        <w:rPr>
          <w:rFonts w:asciiTheme="minorEastAsia" w:hAnsiTheme="minorEastAsia"/>
          <w:color w:val="000000" w:themeColor="text1"/>
          <w:sz w:val="24"/>
          <w14:textFill>
            <w14:solidFill>
              <w14:schemeClr w14:val="tx1"/>
            </w14:solidFill>
          </w14:textFill>
        </w:rPr>
        <w:br w:type="page"/>
      </w:r>
      <w:bookmarkEnd w:id="419"/>
    </w:p>
    <w:tbl>
      <w:tblPr>
        <w:tblStyle w:val="21"/>
        <w:tblW w:w="8914" w:type="dxa"/>
        <w:tblInd w:w="0" w:type="dxa"/>
        <w:tblLayout w:type="fixed"/>
        <w:tblCellMar>
          <w:top w:w="0" w:type="dxa"/>
          <w:left w:w="15" w:type="dxa"/>
          <w:bottom w:w="0" w:type="dxa"/>
          <w:right w:w="15" w:type="dxa"/>
        </w:tblCellMar>
      </w:tblPr>
      <w:tblGrid>
        <w:gridCol w:w="959"/>
        <w:gridCol w:w="2881"/>
        <w:gridCol w:w="2268"/>
        <w:gridCol w:w="2410"/>
        <w:gridCol w:w="396"/>
      </w:tblGrid>
      <w:tr>
        <w:tblPrEx>
          <w:tblCellMar>
            <w:top w:w="0" w:type="dxa"/>
            <w:left w:w="15" w:type="dxa"/>
            <w:bottom w:w="0" w:type="dxa"/>
            <w:right w:w="15" w:type="dxa"/>
          </w:tblCellMar>
        </w:tblPrEx>
        <w:trPr>
          <w:trHeight w:val="495" w:hRule="atLeast"/>
        </w:trPr>
        <w:tc>
          <w:tcPr>
            <w:tcW w:w="8914" w:type="dxa"/>
            <w:gridSpan w:val="5"/>
            <w:vAlign w:val="center"/>
          </w:tcPr>
          <w:p>
            <w:pPr>
              <w:spacing w:line="440" w:lineRule="exact"/>
              <w:outlineLvl w:val="1"/>
              <w:rPr>
                <w:rFonts w:asciiTheme="minorEastAsia" w:hAnsiTheme="minorEastAsia"/>
                <w:color w:val="000000" w:themeColor="text1"/>
                <w:sz w:val="24"/>
                <w14:textFill>
                  <w14:solidFill>
                    <w14:schemeClr w14:val="tx1"/>
                  </w14:solidFill>
                </w14:textFill>
              </w:rPr>
            </w:pPr>
            <w:bookmarkStart w:id="420" w:name="_Toc8119"/>
            <w:r>
              <w:rPr>
                <w:rFonts w:asciiTheme="minorEastAsia" w:hAnsiTheme="minorEastAsia"/>
                <w:b/>
                <w:color w:val="000000" w:themeColor="text1"/>
                <w:sz w:val="24"/>
                <w14:textFill>
                  <w14:solidFill>
                    <w14:schemeClr w14:val="tx1"/>
                  </w14:solidFill>
                </w14:textFill>
              </w:rPr>
              <w:t>附表A-</w:t>
            </w:r>
            <w:r>
              <w:rPr>
                <w:rFonts w:hint="eastAsia" w:asciiTheme="minorEastAsia" w:hAnsiTheme="minorEastAsia"/>
                <w:b/>
                <w:color w:val="000000" w:themeColor="text1"/>
                <w:sz w:val="24"/>
                <w14:textFill>
                  <w14:solidFill>
                    <w14:schemeClr w14:val="tx1"/>
                  </w14:solidFill>
                </w14:textFill>
              </w:rPr>
              <w:t>8</w:t>
            </w:r>
            <w:r>
              <w:rPr>
                <w:rFonts w:asciiTheme="minorEastAsia" w:hAnsiTheme="minorEastAsia"/>
                <w:b/>
                <w:color w:val="000000" w:themeColor="text1"/>
                <w:sz w:val="24"/>
                <w14:textFill>
                  <w14:solidFill>
                    <w14:schemeClr w14:val="tx1"/>
                  </w14:solidFill>
                </w14:textFill>
              </w:rPr>
              <w:t>：摇号设备检查确认表</w:t>
            </w:r>
            <w:bookmarkEnd w:id="420"/>
          </w:p>
          <w:p>
            <w:pPr>
              <w:adjustRightInd w:val="0"/>
              <w:snapToGrid w:val="0"/>
              <w:spacing w:line="440" w:lineRule="exact"/>
              <w:outlineLvl w:val="1"/>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gridAfter w:val="1"/>
          <w:wAfter w:w="396" w:type="dxa"/>
          <w:trHeight w:val="540" w:hRule="atLeast"/>
        </w:trPr>
        <w:tc>
          <w:tcPr>
            <w:tcW w:w="8518"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760" w:lineRule="exact"/>
              <w:jc w:val="center"/>
              <w:textAlignment w:val="auto"/>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摇号设备检查确认表</w:t>
            </w:r>
          </w:p>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p>
            <w:pPr>
              <w:autoSpaceDN w:val="0"/>
              <w:spacing w:line="440" w:lineRule="exact"/>
              <w:textAlignment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项目名称：                                                 时间：</w:t>
            </w:r>
          </w:p>
        </w:tc>
      </w:tr>
      <w:tr>
        <w:tblPrEx>
          <w:tblCellMar>
            <w:top w:w="0" w:type="dxa"/>
            <w:left w:w="15" w:type="dxa"/>
            <w:bottom w:w="0" w:type="dxa"/>
            <w:right w:w="15" w:type="dxa"/>
          </w:tblCellMar>
        </w:tblPrEx>
        <w:trPr>
          <w:gridAfter w:val="1"/>
          <w:wAfter w:w="396" w:type="dxa"/>
          <w:trHeight w:val="72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序号</w:t>
            </w:r>
          </w:p>
        </w:tc>
        <w:tc>
          <w:tcPr>
            <w:tcW w:w="288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投标人名称</w:t>
            </w: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检查结果</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投标人代表签字</w:t>
            </w:r>
          </w:p>
        </w:tc>
      </w:tr>
      <w:tr>
        <w:tblPrEx>
          <w:tblCellMar>
            <w:top w:w="0" w:type="dxa"/>
            <w:left w:w="15" w:type="dxa"/>
            <w:bottom w:w="0" w:type="dxa"/>
            <w:right w:w="15" w:type="dxa"/>
          </w:tblCellMar>
        </w:tblPrEx>
        <w:trPr>
          <w:gridAfter w:val="1"/>
          <w:wAfter w:w="396" w:type="dxa"/>
          <w:trHeight w:val="795"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88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r>
      <w:tr>
        <w:trPr>
          <w:gridAfter w:val="1"/>
          <w:wAfter w:w="396" w:type="dxa"/>
          <w:trHeight w:val="87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88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gridAfter w:val="1"/>
          <w:wAfter w:w="396" w:type="dxa"/>
          <w:trHeight w:val="84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88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gridAfter w:val="1"/>
          <w:wAfter w:w="396" w:type="dxa"/>
          <w:trHeight w:val="81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88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gridAfter w:val="1"/>
          <w:wAfter w:w="396" w:type="dxa"/>
          <w:trHeight w:val="60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88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gridAfter w:val="1"/>
          <w:wAfter w:w="396" w:type="dxa"/>
          <w:trHeight w:val="60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88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gridAfter w:val="1"/>
          <w:wAfter w:w="396" w:type="dxa"/>
          <w:trHeight w:val="78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88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r>
    </w:tbl>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招标人：</w:t>
      </w:r>
    </w:p>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招标代理机构：</w:t>
      </w:r>
    </w:p>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监督人员：</w:t>
      </w:r>
    </w:p>
    <w:p>
      <w:pPr>
        <w:autoSpaceDN w:val="0"/>
        <w:spacing w:line="440" w:lineRule="exact"/>
        <w:textAlignment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br w:type="page"/>
      </w:r>
    </w:p>
    <w:p>
      <w:pPr>
        <w:adjustRightInd w:val="0"/>
        <w:snapToGrid w:val="0"/>
        <w:spacing w:line="440" w:lineRule="exact"/>
        <w:rPr>
          <w:rFonts w:asciiTheme="minorEastAsia" w:hAnsiTheme="minorEastAsia"/>
          <w:color w:val="000000" w:themeColor="text1"/>
          <w:sz w:val="24"/>
          <w14:textFill>
            <w14:solidFill>
              <w14:schemeClr w14:val="tx1"/>
            </w14:solidFill>
          </w14:textFill>
        </w:rPr>
      </w:pPr>
      <w:bookmarkStart w:id="421" w:name="_Toc23938"/>
      <w:bookmarkStart w:id="422" w:name="_Toc28511"/>
      <w:bookmarkStart w:id="423" w:name="_Toc22516"/>
      <w:bookmarkStart w:id="424" w:name="_Toc10445"/>
      <w:bookmarkStart w:id="425" w:name="_Toc2336"/>
      <w:bookmarkStart w:id="426" w:name="_Toc24869"/>
      <w:bookmarkStart w:id="427" w:name="_Toc12714"/>
      <w:bookmarkStart w:id="428" w:name="_Toc20807"/>
      <w:r>
        <w:rPr>
          <w:rFonts w:asciiTheme="minorEastAsia" w:hAnsiTheme="minorEastAsia"/>
          <w:b/>
          <w:color w:val="000000" w:themeColor="text1"/>
          <w:sz w:val="24"/>
          <w14:textFill>
            <w14:solidFill>
              <w14:schemeClr w14:val="tx1"/>
            </w14:solidFill>
          </w14:textFill>
        </w:rPr>
        <w:t>附表A-</w:t>
      </w:r>
      <w:r>
        <w:rPr>
          <w:rFonts w:hint="eastAsia" w:asciiTheme="minorEastAsia" w:hAnsiTheme="minorEastAsia"/>
          <w:b/>
          <w:color w:val="000000" w:themeColor="text1"/>
          <w:sz w:val="24"/>
          <w14:textFill>
            <w14:solidFill>
              <w14:schemeClr w14:val="tx1"/>
            </w14:solidFill>
          </w14:textFill>
        </w:rPr>
        <w:t>9</w:t>
      </w:r>
      <w:r>
        <w:rPr>
          <w:rFonts w:asciiTheme="minorEastAsia" w:hAnsiTheme="minorEastAsia"/>
          <w:b/>
          <w:color w:val="000000" w:themeColor="text1"/>
          <w:sz w:val="24"/>
          <w14:textFill>
            <w14:solidFill>
              <w14:schemeClr w14:val="tx1"/>
            </w14:solidFill>
          </w14:textFill>
        </w:rPr>
        <w:t>：</w:t>
      </w:r>
      <w:r>
        <w:rPr>
          <w:rFonts w:hint="eastAsia" w:asciiTheme="minorEastAsia" w:hAnsiTheme="minorEastAsia"/>
          <w:b/>
          <w:color w:val="000000" w:themeColor="text1"/>
          <w:sz w:val="24"/>
          <w14:textFill>
            <w14:solidFill>
              <w14:schemeClr w14:val="tx1"/>
            </w14:solidFill>
          </w14:textFill>
        </w:rPr>
        <w:t>招标人随机</w:t>
      </w:r>
      <w:r>
        <w:rPr>
          <w:rFonts w:asciiTheme="minorEastAsia" w:hAnsiTheme="minorEastAsia"/>
          <w:b/>
          <w:color w:val="000000" w:themeColor="text1"/>
          <w:sz w:val="24"/>
          <w14:textFill>
            <w14:solidFill>
              <w14:schemeClr w14:val="tx1"/>
            </w14:solidFill>
          </w14:textFill>
        </w:rPr>
        <w:t>抽取</w:t>
      </w:r>
      <w:r>
        <w:rPr>
          <w:rFonts w:hint="eastAsia" w:asciiTheme="minorEastAsia" w:hAnsiTheme="minorEastAsia"/>
          <w:b/>
          <w:color w:val="000000" w:themeColor="text1"/>
          <w:sz w:val="24"/>
          <w14:textFill>
            <w14:solidFill>
              <w14:schemeClr w14:val="tx1"/>
            </w14:solidFill>
          </w14:textFill>
        </w:rPr>
        <w:t>投标人进入择优确定中标候选人</w:t>
      </w:r>
      <w:bookmarkEnd w:id="421"/>
      <w:bookmarkEnd w:id="422"/>
      <w:bookmarkEnd w:id="423"/>
      <w:bookmarkEnd w:id="424"/>
      <w:bookmarkEnd w:id="425"/>
      <w:bookmarkEnd w:id="426"/>
      <w:bookmarkEnd w:id="427"/>
      <w:bookmarkEnd w:id="428"/>
      <w:r>
        <w:rPr>
          <w:rFonts w:hint="eastAsia" w:asciiTheme="minorEastAsia" w:hAnsiTheme="minorEastAsia"/>
          <w:b/>
          <w:color w:val="000000" w:themeColor="text1"/>
          <w:sz w:val="24"/>
          <w14:textFill>
            <w14:solidFill>
              <w14:schemeClr w14:val="tx1"/>
            </w14:solidFill>
          </w14:textFill>
        </w:rPr>
        <w:t>记录表</w:t>
      </w:r>
    </w:p>
    <w:p>
      <w:pPr>
        <w:adjustRightInd w:val="0"/>
        <w:snapToGrid w:val="0"/>
        <w:spacing w:line="440" w:lineRule="exact"/>
        <w:jc w:val="center"/>
        <w:outlineLvl w:val="1"/>
        <w:rPr>
          <w:rFonts w:asciiTheme="minorEastAsia" w:hAnsiTheme="minorEastAsia"/>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招标人随机抽取投标人进入择优确定中标候选人</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记录表</w:t>
      </w:r>
    </w:p>
    <w:p>
      <w:pPr>
        <w:adjustRightInd w:val="0"/>
        <w:snapToGrid w:val="0"/>
        <w:spacing w:line="440" w:lineRule="exact"/>
        <w:jc w:val="left"/>
        <w:outlineLvl w:val="1"/>
        <w:rPr>
          <w:rFonts w:asciiTheme="minorEastAsia" w:hAnsiTheme="minorEastAsia"/>
          <w:color w:val="000000" w:themeColor="text1"/>
          <w:sz w:val="24"/>
          <w14:textFill>
            <w14:solidFill>
              <w14:schemeClr w14:val="tx1"/>
            </w14:solidFill>
          </w14:textFill>
        </w:rPr>
      </w:pPr>
    </w:p>
    <w:p>
      <w:pPr>
        <w:adjustRightInd w:val="0"/>
        <w:snapToGrid w:val="0"/>
        <w:spacing w:line="440" w:lineRule="exact"/>
        <w:jc w:val="left"/>
        <w:outlineLvl w:val="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项目名称：                                   时间：</w:t>
      </w:r>
    </w:p>
    <w:tbl>
      <w:tblPr>
        <w:tblStyle w:val="21"/>
        <w:tblW w:w="7905" w:type="dxa"/>
        <w:jc w:val="center"/>
        <w:tblLayout w:type="fixed"/>
        <w:tblCellMar>
          <w:top w:w="0" w:type="dxa"/>
          <w:left w:w="15" w:type="dxa"/>
          <w:bottom w:w="0" w:type="dxa"/>
          <w:right w:w="15" w:type="dxa"/>
        </w:tblCellMar>
      </w:tblPr>
      <w:tblGrid>
        <w:gridCol w:w="1525"/>
        <w:gridCol w:w="2834"/>
        <w:gridCol w:w="2412"/>
        <w:gridCol w:w="1134"/>
      </w:tblGrid>
      <w:tr>
        <w:tblPrEx>
          <w:tblCellMar>
            <w:top w:w="0" w:type="dxa"/>
            <w:left w:w="15" w:type="dxa"/>
            <w:bottom w:w="0" w:type="dxa"/>
            <w:right w:w="15" w:type="dxa"/>
          </w:tblCellMar>
        </w:tblPrEx>
        <w:trPr>
          <w:trHeight w:val="866" w:hRule="atLeast"/>
          <w:jc w:val="center"/>
        </w:trPr>
        <w:tc>
          <w:tcPr>
            <w:tcW w:w="1525"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hint="eastAsia" w:ascii="黑体" w:hAnsi="黑体" w:eastAsia="黑体" w:cs="黑体"/>
                <w:b w:val="0"/>
                <w:bCs w:val="0"/>
                <w:color w:val="000000" w:themeColor="text1"/>
                <w:sz w:val="24"/>
                <w14:textFill>
                  <w14:solidFill>
                    <w14:schemeClr w14:val="tx1"/>
                  </w14:solidFill>
                </w14:textFill>
              </w:rPr>
            </w:pPr>
            <w:r>
              <w:rPr>
                <w:rFonts w:hint="eastAsia" w:ascii="黑体" w:hAnsi="黑体" w:eastAsia="黑体" w:cs="黑体"/>
                <w:b w:val="0"/>
                <w:bCs w:val="0"/>
                <w:color w:val="000000" w:themeColor="text1"/>
                <w:sz w:val="24"/>
                <w14:textFill>
                  <w14:solidFill>
                    <w14:schemeClr w14:val="tx1"/>
                  </w14:solidFill>
                </w14:textFill>
              </w:rPr>
              <w:t>抽中序号</w:t>
            </w:r>
          </w:p>
        </w:tc>
        <w:tc>
          <w:tcPr>
            <w:tcW w:w="2834"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hint="eastAsia" w:ascii="黑体" w:hAnsi="黑体" w:eastAsia="黑体" w:cs="黑体"/>
                <w:b w:val="0"/>
                <w:bCs w:val="0"/>
                <w:color w:val="000000" w:themeColor="text1"/>
                <w:sz w:val="24"/>
                <w14:textFill>
                  <w14:solidFill>
                    <w14:schemeClr w14:val="tx1"/>
                  </w14:solidFill>
                </w14:textFill>
              </w:rPr>
            </w:pPr>
            <w:r>
              <w:rPr>
                <w:rFonts w:hint="eastAsia" w:ascii="黑体" w:hAnsi="黑体" w:eastAsia="黑体" w:cs="黑体"/>
                <w:b w:val="0"/>
                <w:bCs w:val="0"/>
                <w:color w:val="000000" w:themeColor="text1"/>
                <w:sz w:val="24"/>
                <w14:textFill>
                  <w14:solidFill>
                    <w14:schemeClr w14:val="tx1"/>
                  </w14:solidFill>
                </w14:textFill>
              </w:rPr>
              <w:t>投标人名称</w:t>
            </w:r>
          </w:p>
        </w:tc>
        <w:tc>
          <w:tcPr>
            <w:tcW w:w="2412" w:type="dxa"/>
            <w:tcBorders>
              <w:top w:val="single" w:color="000000" w:sz="4" w:space="0"/>
              <w:left w:val="single" w:color="000000" w:sz="4" w:space="0"/>
              <w:right w:val="single" w:color="auto" w:sz="4" w:space="0"/>
            </w:tcBorders>
            <w:vAlign w:val="center"/>
          </w:tcPr>
          <w:p>
            <w:pPr>
              <w:autoSpaceDN w:val="0"/>
              <w:spacing w:line="440" w:lineRule="exact"/>
              <w:jc w:val="center"/>
              <w:textAlignment w:val="center"/>
              <w:rPr>
                <w:rFonts w:hint="eastAsia" w:ascii="黑体" w:hAnsi="黑体" w:eastAsia="黑体" w:cs="黑体"/>
                <w:b w:val="0"/>
                <w:bCs w:val="0"/>
                <w:color w:val="000000" w:themeColor="text1"/>
                <w:sz w:val="24"/>
                <w14:textFill>
                  <w14:solidFill>
                    <w14:schemeClr w14:val="tx1"/>
                  </w14:solidFill>
                </w14:textFill>
              </w:rPr>
            </w:pPr>
            <w:r>
              <w:rPr>
                <w:rFonts w:hint="eastAsia" w:ascii="黑体" w:hAnsi="黑体" w:eastAsia="黑体" w:cs="黑体"/>
                <w:b w:val="0"/>
                <w:bCs w:val="0"/>
                <w:color w:val="000000" w:themeColor="text1"/>
                <w:sz w:val="24"/>
                <w14:textFill>
                  <w14:solidFill>
                    <w14:schemeClr w14:val="tx1"/>
                  </w14:solidFill>
                </w14:textFill>
              </w:rPr>
              <w:t>投标人签字确认</w:t>
            </w:r>
          </w:p>
        </w:tc>
        <w:tc>
          <w:tcPr>
            <w:tcW w:w="1134" w:type="dxa"/>
            <w:tcBorders>
              <w:top w:val="single" w:color="000000" w:sz="4" w:space="0"/>
              <w:left w:val="single" w:color="000000" w:sz="4" w:space="0"/>
              <w:right w:val="single" w:color="auto" w:sz="4" w:space="0"/>
            </w:tcBorders>
            <w:vAlign w:val="center"/>
          </w:tcPr>
          <w:p>
            <w:pPr>
              <w:autoSpaceDN w:val="0"/>
              <w:spacing w:line="440" w:lineRule="exact"/>
              <w:jc w:val="center"/>
              <w:textAlignment w:val="center"/>
              <w:rPr>
                <w:rFonts w:hint="eastAsia" w:ascii="黑体" w:hAnsi="黑体" w:eastAsia="黑体" w:cs="黑体"/>
                <w:b w:val="0"/>
                <w:bCs w:val="0"/>
                <w:color w:val="000000" w:themeColor="text1"/>
                <w:sz w:val="24"/>
                <w14:textFill>
                  <w14:solidFill>
                    <w14:schemeClr w14:val="tx1"/>
                  </w14:solidFill>
                </w14:textFill>
              </w:rPr>
            </w:pPr>
            <w:r>
              <w:rPr>
                <w:rFonts w:hint="eastAsia" w:ascii="黑体" w:hAnsi="黑体" w:eastAsia="黑体" w:cs="黑体"/>
                <w:b w:val="0"/>
                <w:bCs w:val="0"/>
                <w:color w:val="000000" w:themeColor="text1"/>
                <w:sz w:val="24"/>
                <w14:textFill>
                  <w14:solidFill>
                    <w14:schemeClr w14:val="tx1"/>
                  </w14:solidFill>
                </w14:textFill>
              </w:rPr>
              <w:t>备注</w:t>
            </w:r>
          </w:p>
        </w:tc>
      </w:tr>
      <w:tr>
        <w:tblPrEx>
          <w:tblCellMar>
            <w:top w:w="0" w:type="dxa"/>
            <w:left w:w="15" w:type="dxa"/>
            <w:bottom w:w="0" w:type="dxa"/>
            <w:right w:w="15" w:type="dxa"/>
          </w:tblCellMar>
        </w:tblPrEx>
        <w:trPr>
          <w:trHeight w:val="62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834"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412" w:type="dxa"/>
            <w:tcBorders>
              <w:top w:val="single" w:color="000000" w:sz="4" w:space="0"/>
              <w:bottom w:val="single" w:color="000000" w:sz="4" w:space="0"/>
              <w:right w:val="single" w:color="auto"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134" w:type="dxa"/>
            <w:tcBorders>
              <w:top w:val="single" w:color="000000" w:sz="4" w:space="0"/>
              <w:left w:val="single" w:color="auto"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62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834"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412" w:type="dxa"/>
            <w:tcBorders>
              <w:top w:val="single" w:color="000000" w:sz="4" w:space="0"/>
              <w:bottom w:val="single" w:color="000000" w:sz="4" w:space="0"/>
              <w:right w:val="single" w:color="auto"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134" w:type="dxa"/>
            <w:tcBorders>
              <w:top w:val="single" w:color="000000" w:sz="4" w:space="0"/>
              <w:left w:val="single" w:color="auto"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62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834"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412" w:type="dxa"/>
            <w:tcBorders>
              <w:top w:val="single" w:color="000000" w:sz="4" w:space="0"/>
              <w:bottom w:val="single" w:color="000000" w:sz="4" w:space="0"/>
              <w:right w:val="single" w:color="auto"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134" w:type="dxa"/>
            <w:tcBorders>
              <w:top w:val="single" w:color="000000" w:sz="4" w:space="0"/>
              <w:left w:val="single" w:color="auto"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62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834"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412" w:type="dxa"/>
            <w:tcBorders>
              <w:top w:val="single" w:color="000000" w:sz="4" w:space="0"/>
              <w:bottom w:val="single" w:color="000000" w:sz="4" w:space="0"/>
              <w:right w:val="single" w:color="auto"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134" w:type="dxa"/>
            <w:tcBorders>
              <w:top w:val="single" w:color="000000" w:sz="4" w:space="0"/>
              <w:left w:val="single" w:color="auto"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r>
      <w:tr>
        <w:tblPrEx>
          <w:tblCellMar>
            <w:top w:w="0" w:type="dxa"/>
            <w:left w:w="15" w:type="dxa"/>
            <w:bottom w:w="0" w:type="dxa"/>
            <w:right w:w="15" w:type="dxa"/>
          </w:tblCellMar>
        </w:tblPrEx>
        <w:trPr>
          <w:trHeight w:val="62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2834"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heme="minorEastAsia" w:hAnsiTheme="minorEastAsia"/>
                <w:color w:val="000000" w:themeColor="text1"/>
                <w:sz w:val="24"/>
                <w14:textFill>
                  <w14:solidFill>
                    <w14:schemeClr w14:val="tx1"/>
                  </w14:solidFill>
                </w14:textFill>
              </w:rPr>
            </w:pPr>
          </w:p>
        </w:tc>
        <w:tc>
          <w:tcPr>
            <w:tcW w:w="2412" w:type="dxa"/>
            <w:tcBorders>
              <w:top w:val="single" w:color="000000" w:sz="4" w:space="0"/>
              <w:bottom w:val="single" w:color="000000" w:sz="4" w:space="0"/>
              <w:right w:val="single" w:color="auto"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c>
          <w:tcPr>
            <w:tcW w:w="1134" w:type="dxa"/>
            <w:tcBorders>
              <w:top w:val="single" w:color="000000" w:sz="4" w:space="0"/>
              <w:left w:val="single" w:color="auto" w:sz="4" w:space="0"/>
              <w:bottom w:val="single" w:color="000000" w:sz="4" w:space="0"/>
              <w:right w:val="single" w:color="000000" w:sz="4" w:space="0"/>
            </w:tcBorders>
            <w:vAlign w:val="center"/>
          </w:tcPr>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p>
        </w:tc>
      </w:tr>
    </w:tbl>
    <w:p>
      <w:pPr>
        <w:spacing w:line="440" w:lineRule="exact"/>
        <w:rPr>
          <w:rFonts w:asciiTheme="minorEastAsia" w:hAnsiTheme="minorEastAsia"/>
          <w:color w:val="000000" w:themeColor="text1"/>
          <w:sz w:val="24"/>
          <w14:textFill>
            <w14:solidFill>
              <w14:schemeClr w14:val="tx1"/>
            </w14:solidFill>
          </w14:textFill>
        </w:rPr>
      </w:pPr>
    </w:p>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招标人：</w:t>
      </w:r>
    </w:p>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招标代理机构：</w:t>
      </w:r>
    </w:p>
    <w:p>
      <w:pPr>
        <w:autoSpaceDN w:val="0"/>
        <w:spacing w:line="440" w:lineRule="exact"/>
        <w:jc w:val="left"/>
        <w:textAlignment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监督人员：</w:t>
      </w:r>
    </w:p>
    <w:p>
      <w:pPr>
        <w:spacing w:line="440" w:lineRule="exact"/>
        <w:outlineLvl w:val="1"/>
        <w:rPr>
          <w:rFonts w:asciiTheme="minorEastAsia" w:hAnsiTheme="minorEastAsia"/>
          <w:color w:val="000000" w:themeColor="text1"/>
          <w:sz w:val="24"/>
          <w14:textFill>
            <w14:solidFill>
              <w14:schemeClr w14:val="tx1"/>
            </w14:solidFill>
          </w14:textFill>
        </w:rPr>
      </w:pPr>
      <w:bookmarkStart w:id="429" w:name="_Toc11963"/>
      <w:bookmarkStart w:id="430" w:name="_Toc24123"/>
      <w:bookmarkStart w:id="431" w:name="_Toc3883"/>
      <w:bookmarkStart w:id="432" w:name="_Toc25832"/>
      <w:bookmarkStart w:id="433" w:name="_Toc14828"/>
      <w:bookmarkStart w:id="434" w:name="_Toc15711"/>
      <w:bookmarkStart w:id="435" w:name="_Toc26269"/>
      <w:bookmarkStart w:id="436" w:name="_Toc949"/>
      <w:bookmarkStart w:id="437" w:name="_Toc423338669"/>
    </w:p>
    <w:p>
      <w:pPr>
        <w:spacing w:line="440" w:lineRule="exact"/>
        <w:outlineLvl w:val="1"/>
        <w:rPr>
          <w:rFonts w:asciiTheme="minorEastAsia" w:hAnsiTheme="minorEastAsia"/>
          <w:b/>
          <w:color w:val="000000" w:themeColor="text1"/>
          <w:sz w:val="24"/>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spacing w:line="440" w:lineRule="exact"/>
        <w:outlineLvl w:val="1"/>
        <w:rPr>
          <w:rFonts w:asciiTheme="minorEastAsia" w:hAnsiTheme="minorEastAsia"/>
          <w:b/>
          <w:color w:val="000000" w:themeColor="text1"/>
          <w:sz w:val="24"/>
          <w14:textFill>
            <w14:solidFill>
              <w14:schemeClr w14:val="tx1"/>
            </w14:solidFill>
          </w14:textFill>
        </w:rPr>
      </w:pPr>
      <w:r>
        <w:rPr>
          <w:rFonts w:asciiTheme="minorEastAsia" w:hAnsiTheme="minorEastAsia"/>
          <w:b/>
          <w:color w:val="000000" w:themeColor="text1"/>
          <w:sz w:val="24"/>
          <w14:textFill>
            <w14:solidFill>
              <w14:schemeClr w14:val="tx1"/>
            </w14:solidFill>
          </w14:textFill>
        </w:rPr>
        <w:t>附表A-1</w:t>
      </w:r>
      <w:r>
        <w:rPr>
          <w:rFonts w:hint="eastAsia" w:asciiTheme="minorEastAsia" w:hAnsiTheme="minorEastAsia"/>
          <w:b/>
          <w:color w:val="000000" w:themeColor="text1"/>
          <w:sz w:val="24"/>
          <w14:textFill>
            <w14:solidFill>
              <w14:schemeClr w14:val="tx1"/>
            </w14:solidFill>
          </w14:textFill>
        </w:rPr>
        <w:t>0</w:t>
      </w:r>
      <w:r>
        <w:rPr>
          <w:rFonts w:asciiTheme="minorEastAsia" w:hAnsiTheme="minorEastAsia"/>
          <w:b/>
          <w:color w:val="000000" w:themeColor="text1"/>
          <w:sz w:val="24"/>
          <w14:textFill>
            <w14:solidFill>
              <w14:schemeClr w14:val="tx1"/>
            </w14:solidFill>
          </w14:textFill>
        </w:rPr>
        <w:t>：</w:t>
      </w:r>
      <w:r>
        <w:rPr>
          <w:rFonts w:hint="eastAsia" w:asciiTheme="minorEastAsia" w:hAnsiTheme="minorEastAsia"/>
          <w:b/>
          <w:color w:val="000000" w:themeColor="text1"/>
          <w:sz w:val="24"/>
          <w14:textFill>
            <w14:solidFill>
              <w14:schemeClr w14:val="tx1"/>
            </w14:solidFill>
          </w14:textFill>
        </w:rPr>
        <w:t>择优确定中标候选人结果公示</w:t>
      </w:r>
    </w:p>
    <w:p>
      <w:pPr>
        <w:keepNext w:val="0"/>
        <w:keepLines w:val="0"/>
        <w:pageBreakBefore w:val="0"/>
        <w:widowControl/>
        <w:shd w:val="clear" w:color="auto" w:fill="FFFFFF"/>
        <w:kinsoku/>
        <w:wordWrap/>
        <w:overflowPunct/>
        <w:topLinePunct w:val="0"/>
        <w:autoSpaceDE/>
        <w:autoSpaceDN/>
        <w:bidi w:val="0"/>
        <w:adjustRightInd/>
        <w:snapToGrid/>
        <w:spacing w:line="40" w:lineRule="exact"/>
        <w:ind w:firstLine="480"/>
        <w:textAlignment w:val="auto"/>
        <w:rPr>
          <w:rFonts w:ascii="Arial" w:hAnsi="Arial" w:cs="Arial"/>
          <w:color w:val="000000" w:themeColor="text1"/>
          <w:kern w:val="0"/>
          <w:sz w:val="19"/>
          <w:szCs w:val="19"/>
          <w14:textFill>
            <w14:solidFill>
              <w14:schemeClr w14:val="tx1"/>
            </w14:solidFill>
          </w14:textFill>
        </w:rPr>
      </w:pPr>
    </w:p>
    <w:tbl>
      <w:tblPr>
        <w:tblStyle w:val="21"/>
        <w:tblW w:w="12772" w:type="dxa"/>
        <w:jc w:val="center"/>
        <w:tblLayout w:type="autofit"/>
        <w:tblCellMar>
          <w:top w:w="0" w:type="dxa"/>
          <w:left w:w="108" w:type="dxa"/>
          <w:bottom w:w="0" w:type="dxa"/>
          <w:right w:w="108" w:type="dxa"/>
        </w:tblCellMar>
      </w:tblPr>
      <w:tblGrid>
        <w:gridCol w:w="1700"/>
        <w:gridCol w:w="1716"/>
        <w:gridCol w:w="544"/>
        <w:gridCol w:w="1724"/>
        <w:gridCol w:w="416"/>
        <w:gridCol w:w="2220"/>
        <w:gridCol w:w="483"/>
        <w:gridCol w:w="597"/>
        <w:gridCol w:w="1080"/>
        <w:gridCol w:w="449"/>
        <w:gridCol w:w="1843"/>
      </w:tblGrid>
      <w:tr>
        <w:tblPrEx>
          <w:tblCellMar>
            <w:top w:w="0" w:type="dxa"/>
            <w:left w:w="108" w:type="dxa"/>
            <w:bottom w:w="0" w:type="dxa"/>
            <w:right w:w="108" w:type="dxa"/>
          </w:tblCellMar>
        </w:tblPrEx>
        <w:trPr>
          <w:trHeight w:val="330" w:hRule="atLeast"/>
          <w:jc w:val="center"/>
        </w:trPr>
        <w:tc>
          <w:tcPr>
            <w:tcW w:w="12772" w:type="dxa"/>
            <w:gridSpan w:val="11"/>
            <w:tcBorders>
              <w:top w:val="nil"/>
              <w:left w:val="nil"/>
              <w:bottom w:val="nil"/>
              <w:right w:val="nil"/>
            </w:tcBorders>
            <w:shd w:val="clear" w:color="auto" w:fill="auto"/>
            <w:noWrap/>
            <w:vAlign w:val="center"/>
          </w:tcPr>
          <w:p>
            <w:pPr>
              <w:widowControl/>
              <w:jc w:val="center"/>
              <w:rPr>
                <w:rFonts w:ascii="Arial" w:hAnsi="Arial" w:cs="Arial"/>
                <w:b/>
                <w:color w:val="000000" w:themeColor="text1"/>
                <w:kern w:val="0"/>
                <w:sz w:val="30"/>
                <w:szCs w:val="30"/>
                <w:u w:val="single"/>
                <w14:textFill>
                  <w14:solidFill>
                    <w14:schemeClr w14:val="tx1"/>
                  </w14:solidFill>
                </w14:textFill>
              </w:rPr>
            </w:pPr>
            <w:r>
              <w:rPr>
                <w:rFonts w:ascii="Arial" w:hAnsi="Arial" w:cs="Arial"/>
                <w:b/>
                <w:color w:val="000000" w:themeColor="text1"/>
                <w:kern w:val="0"/>
                <w:sz w:val="30"/>
                <w:szCs w:val="30"/>
                <w:u w:val="single"/>
                <w14:textFill>
                  <w14:solidFill>
                    <w14:schemeClr w14:val="tx1"/>
                  </w14:solidFill>
                </w14:textFill>
              </w:rPr>
              <w:t xml:space="preserve">                                       </w:t>
            </w:r>
            <w:bookmarkStart w:id="438" w:name="RANGE!A1"/>
            <w:r>
              <w:rPr>
                <w:rFonts w:hint="eastAsia" w:ascii="宋体" w:hAnsi="宋体" w:cs="Arial"/>
                <w:b/>
                <w:color w:val="000000" w:themeColor="text1"/>
                <w:kern w:val="0"/>
                <w:sz w:val="30"/>
                <w:szCs w:val="30"/>
                <w14:textFill>
                  <w14:solidFill>
                    <w14:schemeClr w14:val="tx1"/>
                  </w14:solidFill>
                </w14:textFill>
              </w:rPr>
              <w:t>项目择优确定中标候选人结果公示</w:t>
            </w:r>
            <w:bookmarkEnd w:id="438"/>
          </w:p>
        </w:tc>
      </w:tr>
      <w:tr>
        <w:tblPrEx>
          <w:tblCellMar>
            <w:top w:w="0" w:type="dxa"/>
            <w:left w:w="108" w:type="dxa"/>
            <w:bottom w:w="0" w:type="dxa"/>
            <w:right w:w="108" w:type="dxa"/>
          </w:tblCellMar>
        </w:tblPrEx>
        <w:trPr>
          <w:trHeight w:val="270" w:hRule="atLeast"/>
          <w:jc w:val="center"/>
        </w:trPr>
        <w:tc>
          <w:tcPr>
            <w:tcW w:w="1700" w:type="dxa"/>
            <w:tcBorders>
              <w:top w:val="nil"/>
              <w:left w:val="nil"/>
              <w:bottom w:val="nil"/>
              <w:right w:val="nil"/>
            </w:tcBorders>
            <w:shd w:val="clear" w:color="auto" w:fill="auto"/>
            <w:noWrap/>
            <w:vAlign w:val="center"/>
          </w:tcPr>
          <w:p>
            <w:pPr>
              <w:widowControl/>
              <w:jc w:val="center"/>
              <w:rPr>
                <w:rFonts w:ascii="Arial" w:hAnsi="Arial" w:cs="Arial"/>
                <w:color w:val="000000" w:themeColor="text1"/>
                <w:kern w:val="0"/>
                <w:sz w:val="19"/>
                <w:szCs w:val="19"/>
                <w14:textFill>
                  <w14:solidFill>
                    <w14:schemeClr w14:val="tx1"/>
                  </w14:solidFill>
                </w14:textFill>
              </w:rPr>
            </w:pPr>
          </w:p>
        </w:tc>
        <w:tc>
          <w:tcPr>
            <w:tcW w:w="2260" w:type="dxa"/>
            <w:gridSpan w:val="2"/>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2"/>
                <w14:textFill>
                  <w14:solidFill>
                    <w14:schemeClr w14:val="tx1"/>
                  </w14:solidFill>
                </w14:textFill>
              </w:rPr>
            </w:pPr>
          </w:p>
        </w:tc>
        <w:tc>
          <w:tcPr>
            <w:tcW w:w="2140" w:type="dxa"/>
            <w:gridSpan w:val="2"/>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2"/>
                <w14:textFill>
                  <w14:solidFill>
                    <w14:schemeClr w14:val="tx1"/>
                  </w14:solidFill>
                </w14:textFill>
              </w:rPr>
            </w:pPr>
          </w:p>
        </w:tc>
        <w:tc>
          <w:tcPr>
            <w:tcW w:w="2220" w:type="dxa"/>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2"/>
                <w14:textFill>
                  <w14:solidFill>
                    <w14:schemeClr w14:val="tx1"/>
                  </w14:solidFill>
                </w14:textFill>
              </w:rPr>
            </w:pPr>
          </w:p>
        </w:tc>
        <w:tc>
          <w:tcPr>
            <w:tcW w:w="1080" w:type="dxa"/>
            <w:gridSpan w:val="2"/>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2"/>
                <w14:textFill>
                  <w14:solidFill>
                    <w14:schemeClr w14:val="tx1"/>
                  </w14:solidFill>
                </w14:textFill>
              </w:rPr>
            </w:pPr>
          </w:p>
        </w:tc>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2"/>
                <w14:textFill>
                  <w14:solidFill>
                    <w14:schemeClr w14:val="tx1"/>
                  </w14:solidFill>
                </w14:textFill>
              </w:rPr>
            </w:pPr>
          </w:p>
        </w:tc>
        <w:tc>
          <w:tcPr>
            <w:tcW w:w="2292" w:type="dxa"/>
            <w:gridSpan w:val="2"/>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30" w:hRule="atLeast"/>
          <w:jc w:val="center"/>
        </w:trPr>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spacing w:line="326" w:lineRule="atLeast"/>
              <w:jc w:val="left"/>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项目及标段名称</w:t>
            </w:r>
          </w:p>
        </w:tc>
        <w:tc>
          <w:tcPr>
            <w:tcW w:w="11072" w:type="dxa"/>
            <w:gridSpan w:val="10"/>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center"/>
              <w:rPr>
                <w:rFonts w:ascii="Arial" w:hAnsi="Arial" w:cs="Arial"/>
                <w:color w:val="000000" w:themeColor="text1"/>
                <w:kern w:val="0"/>
                <w:sz w:val="19"/>
                <w:szCs w:val="19"/>
                <w14:textFill>
                  <w14:solidFill>
                    <w14:schemeClr w14:val="tx1"/>
                  </w14:solidFill>
                </w14:textFill>
              </w:rPr>
            </w:pPr>
          </w:p>
        </w:tc>
      </w:tr>
      <w:tr>
        <w:tblPrEx>
          <w:tblCellMar>
            <w:top w:w="0" w:type="dxa"/>
            <w:left w:w="108" w:type="dxa"/>
            <w:bottom w:w="0" w:type="dxa"/>
            <w:right w:w="108" w:type="dxa"/>
          </w:tblCellMar>
        </w:tblPrEx>
        <w:trPr>
          <w:trHeight w:val="330" w:hRule="atLeast"/>
          <w:jc w:val="center"/>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shd w:val="clear" w:color="auto" w:fill="FFFFFF"/>
              <w:spacing w:line="326" w:lineRule="atLeast"/>
              <w:jc w:val="left"/>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项目业主</w:t>
            </w:r>
          </w:p>
        </w:tc>
        <w:tc>
          <w:tcPr>
            <w:tcW w:w="226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center"/>
              <w:rPr>
                <w:rFonts w:ascii="Arial" w:hAnsi="Arial" w:cs="Arial"/>
                <w:color w:val="000000" w:themeColor="text1"/>
                <w:kern w:val="0"/>
                <w:sz w:val="19"/>
                <w:szCs w:val="19"/>
                <w14:textFill>
                  <w14:solidFill>
                    <w14:schemeClr w14:val="tx1"/>
                  </w14:solidFill>
                </w14:textFill>
              </w:rPr>
            </w:pPr>
          </w:p>
        </w:tc>
        <w:tc>
          <w:tcPr>
            <w:tcW w:w="214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jc w:val="left"/>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项目业主联系电话</w:t>
            </w:r>
          </w:p>
        </w:tc>
        <w:tc>
          <w:tcPr>
            <w:tcW w:w="6672" w:type="dxa"/>
            <w:gridSpan w:val="6"/>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center"/>
              <w:rPr>
                <w:rFonts w:ascii="Arial" w:hAnsi="Arial" w:cs="Arial"/>
                <w:color w:val="000000" w:themeColor="text1"/>
                <w:kern w:val="0"/>
                <w:sz w:val="19"/>
                <w:szCs w:val="19"/>
                <w14:textFill>
                  <w14:solidFill>
                    <w14:schemeClr w14:val="tx1"/>
                  </w14:solidFill>
                </w14:textFill>
              </w:rPr>
            </w:pPr>
          </w:p>
        </w:tc>
      </w:tr>
      <w:tr>
        <w:tblPrEx>
          <w:tblCellMar>
            <w:top w:w="0" w:type="dxa"/>
            <w:left w:w="108" w:type="dxa"/>
            <w:bottom w:w="0" w:type="dxa"/>
            <w:right w:w="108" w:type="dxa"/>
          </w:tblCellMar>
        </w:tblPrEx>
        <w:trPr>
          <w:trHeight w:val="330" w:hRule="atLeast"/>
          <w:jc w:val="center"/>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shd w:val="clear" w:color="auto" w:fill="FFFFFF"/>
              <w:spacing w:line="326" w:lineRule="atLeast"/>
              <w:jc w:val="left"/>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招标人</w:t>
            </w:r>
          </w:p>
        </w:tc>
        <w:tc>
          <w:tcPr>
            <w:tcW w:w="226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center"/>
              <w:rPr>
                <w:rFonts w:ascii="Arial" w:hAnsi="Arial" w:cs="Arial"/>
                <w:color w:val="000000" w:themeColor="text1"/>
                <w:kern w:val="0"/>
                <w:sz w:val="19"/>
                <w:szCs w:val="19"/>
                <w14:textFill>
                  <w14:solidFill>
                    <w14:schemeClr w14:val="tx1"/>
                  </w14:solidFill>
                </w14:textFill>
              </w:rPr>
            </w:pPr>
          </w:p>
        </w:tc>
        <w:tc>
          <w:tcPr>
            <w:tcW w:w="214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jc w:val="left"/>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招标人联系电话</w:t>
            </w:r>
          </w:p>
        </w:tc>
        <w:tc>
          <w:tcPr>
            <w:tcW w:w="6672" w:type="dxa"/>
            <w:gridSpan w:val="6"/>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center"/>
              <w:rPr>
                <w:rFonts w:ascii="Arial" w:hAnsi="Arial" w:cs="Arial"/>
                <w:color w:val="000000" w:themeColor="text1"/>
                <w:kern w:val="0"/>
                <w:sz w:val="19"/>
                <w:szCs w:val="19"/>
                <w14:textFill>
                  <w14:solidFill>
                    <w14:schemeClr w14:val="tx1"/>
                  </w14:solidFill>
                </w14:textFill>
              </w:rPr>
            </w:pPr>
          </w:p>
        </w:tc>
      </w:tr>
      <w:tr>
        <w:tblPrEx>
          <w:tblCellMar>
            <w:top w:w="0" w:type="dxa"/>
            <w:left w:w="108" w:type="dxa"/>
            <w:bottom w:w="0" w:type="dxa"/>
            <w:right w:w="108" w:type="dxa"/>
          </w:tblCellMar>
        </w:tblPrEx>
        <w:trPr>
          <w:trHeight w:val="330" w:hRule="atLeast"/>
          <w:jc w:val="center"/>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shd w:val="clear" w:color="auto" w:fill="FFFFFF"/>
              <w:spacing w:line="326" w:lineRule="atLeast"/>
              <w:jc w:val="left"/>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招标代理机构</w:t>
            </w:r>
          </w:p>
        </w:tc>
        <w:tc>
          <w:tcPr>
            <w:tcW w:w="226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center"/>
              <w:rPr>
                <w:rFonts w:ascii="Arial" w:hAnsi="Arial" w:cs="Arial"/>
                <w:color w:val="000000" w:themeColor="text1"/>
                <w:kern w:val="0"/>
                <w:sz w:val="19"/>
                <w:szCs w:val="19"/>
                <w14:textFill>
                  <w14:solidFill>
                    <w14:schemeClr w14:val="tx1"/>
                  </w14:solidFill>
                </w14:textFill>
              </w:rPr>
            </w:pPr>
          </w:p>
        </w:tc>
        <w:tc>
          <w:tcPr>
            <w:tcW w:w="214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jc w:val="left"/>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招标代理机构联系电话</w:t>
            </w:r>
          </w:p>
        </w:tc>
        <w:tc>
          <w:tcPr>
            <w:tcW w:w="6672" w:type="dxa"/>
            <w:gridSpan w:val="6"/>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center"/>
              <w:rPr>
                <w:rFonts w:ascii="Arial" w:hAnsi="Arial" w:cs="Arial"/>
                <w:color w:val="000000" w:themeColor="text1"/>
                <w:kern w:val="0"/>
                <w:sz w:val="19"/>
                <w:szCs w:val="19"/>
                <w14:textFill>
                  <w14:solidFill>
                    <w14:schemeClr w14:val="tx1"/>
                  </w14:solidFill>
                </w14:textFill>
              </w:rPr>
            </w:pPr>
          </w:p>
        </w:tc>
      </w:tr>
      <w:tr>
        <w:tblPrEx>
          <w:tblCellMar>
            <w:top w:w="0" w:type="dxa"/>
            <w:left w:w="108" w:type="dxa"/>
            <w:bottom w:w="0" w:type="dxa"/>
            <w:right w:w="108" w:type="dxa"/>
          </w:tblCellMar>
        </w:tblPrEx>
        <w:trPr>
          <w:trHeight w:val="330" w:hRule="atLeast"/>
          <w:jc w:val="center"/>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shd w:val="clear" w:color="auto" w:fill="FFFFFF"/>
              <w:spacing w:line="326" w:lineRule="atLeast"/>
              <w:jc w:val="left"/>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开标地点</w:t>
            </w:r>
          </w:p>
        </w:tc>
        <w:tc>
          <w:tcPr>
            <w:tcW w:w="226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center"/>
              <w:rPr>
                <w:rFonts w:ascii="Arial" w:hAnsi="Arial" w:cs="Arial"/>
                <w:color w:val="000000" w:themeColor="text1"/>
                <w:kern w:val="0"/>
                <w:sz w:val="19"/>
                <w:szCs w:val="19"/>
                <w14:textFill>
                  <w14:solidFill>
                    <w14:schemeClr w14:val="tx1"/>
                  </w14:solidFill>
                </w14:textFill>
              </w:rPr>
            </w:pPr>
          </w:p>
        </w:tc>
        <w:tc>
          <w:tcPr>
            <w:tcW w:w="214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jc w:val="left"/>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开标时间</w:t>
            </w:r>
          </w:p>
        </w:tc>
        <w:tc>
          <w:tcPr>
            <w:tcW w:w="6672" w:type="dxa"/>
            <w:gridSpan w:val="6"/>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center"/>
              <w:rPr>
                <w:rFonts w:ascii="Arial" w:hAnsi="Arial" w:cs="Arial"/>
                <w:color w:val="000000" w:themeColor="text1"/>
                <w:kern w:val="0"/>
                <w:sz w:val="19"/>
                <w:szCs w:val="19"/>
                <w14:textFill>
                  <w14:solidFill>
                    <w14:schemeClr w14:val="tx1"/>
                  </w14:solidFill>
                </w14:textFill>
              </w:rPr>
            </w:pPr>
          </w:p>
        </w:tc>
      </w:tr>
      <w:tr>
        <w:tblPrEx>
          <w:tblCellMar>
            <w:top w:w="0" w:type="dxa"/>
            <w:left w:w="108" w:type="dxa"/>
            <w:bottom w:w="0" w:type="dxa"/>
            <w:right w:w="108" w:type="dxa"/>
          </w:tblCellMar>
        </w:tblPrEx>
        <w:trPr>
          <w:trHeight w:val="330" w:hRule="atLeast"/>
          <w:jc w:val="center"/>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shd w:val="clear" w:color="auto" w:fill="FFFFFF"/>
              <w:spacing w:line="326" w:lineRule="atLeast"/>
              <w:jc w:val="left"/>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公示期</w:t>
            </w:r>
          </w:p>
        </w:tc>
        <w:tc>
          <w:tcPr>
            <w:tcW w:w="226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center"/>
              <w:rPr>
                <w:rFonts w:ascii="Arial" w:hAnsi="Arial" w:cs="Arial"/>
                <w:color w:val="000000" w:themeColor="text1"/>
                <w:kern w:val="0"/>
                <w:sz w:val="19"/>
                <w:szCs w:val="19"/>
                <w14:textFill>
                  <w14:solidFill>
                    <w14:schemeClr w14:val="tx1"/>
                  </w14:solidFill>
                </w14:textFill>
              </w:rPr>
            </w:pPr>
          </w:p>
        </w:tc>
        <w:tc>
          <w:tcPr>
            <w:tcW w:w="214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jc w:val="left"/>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项目发包价（元）</w:t>
            </w:r>
          </w:p>
        </w:tc>
        <w:tc>
          <w:tcPr>
            <w:tcW w:w="6672" w:type="dxa"/>
            <w:gridSpan w:val="6"/>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center"/>
              <w:rPr>
                <w:rFonts w:ascii="Arial" w:hAnsi="Arial" w:cs="Arial"/>
                <w:color w:val="000000" w:themeColor="text1"/>
                <w:kern w:val="0"/>
                <w:sz w:val="19"/>
                <w:szCs w:val="19"/>
                <w14:textFill>
                  <w14:solidFill>
                    <w14:schemeClr w14:val="tx1"/>
                  </w14:solidFill>
                </w14:textFill>
              </w:rPr>
            </w:pPr>
          </w:p>
        </w:tc>
      </w:tr>
      <w:tr>
        <w:tblPrEx>
          <w:tblCellMar>
            <w:top w:w="0" w:type="dxa"/>
            <w:left w:w="108" w:type="dxa"/>
            <w:bottom w:w="0" w:type="dxa"/>
            <w:right w:w="108" w:type="dxa"/>
          </w:tblCellMar>
        </w:tblPrEx>
        <w:trPr>
          <w:trHeight w:val="660" w:hRule="atLeast"/>
          <w:jc w:val="center"/>
        </w:trPr>
        <w:tc>
          <w:tcPr>
            <w:tcW w:w="1700" w:type="dxa"/>
            <w:vMerge w:val="restart"/>
            <w:tcBorders>
              <w:top w:val="nil"/>
              <w:left w:val="single" w:color="auto" w:sz="4" w:space="0"/>
              <w:bottom w:val="single" w:color="auto" w:sz="4" w:space="0"/>
              <w:right w:val="single" w:color="auto" w:sz="4" w:space="0"/>
            </w:tcBorders>
            <w:shd w:val="clear" w:color="auto" w:fill="auto"/>
            <w:vAlign w:val="center"/>
          </w:tcPr>
          <w:p>
            <w:pPr>
              <w:widowControl/>
              <w:shd w:val="clear" w:color="auto" w:fill="FFFFFF"/>
              <w:spacing w:line="326" w:lineRule="atLeast"/>
              <w:jc w:val="left"/>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择优结果</w:t>
            </w:r>
          </w:p>
        </w:tc>
        <w:tc>
          <w:tcPr>
            <w:tcW w:w="226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jc w:val="center"/>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中标候选人名称</w:t>
            </w:r>
          </w:p>
        </w:tc>
        <w:tc>
          <w:tcPr>
            <w:tcW w:w="214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left"/>
              <w:rPr>
                <w:rFonts w:ascii="Arial" w:hAnsi="Arial" w:cs="Arial"/>
                <w:b/>
                <w:color w:val="000000" w:themeColor="text1"/>
                <w:kern w:val="0"/>
                <w:sz w:val="19"/>
                <w:szCs w:val="19"/>
                <w14:textFill>
                  <w14:solidFill>
                    <w14:schemeClr w14:val="tx1"/>
                  </w14:solidFill>
                </w14:textFill>
              </w:rPr>
            </w:pPr>
          </w:p>
        </w:tc>
        <w:tc>
          <w:tcPr>
            <w:tcW w:w="2220" w:type="dxa"/>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jc w:val="center"/>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被确定为中标候选人</w:t>
            </w:r>
          </w:p>
          <w:p>
            <w:pPr>
              <w:widowControl/>
              <w:shd w:val="clear" w:color="auto" w:fill="FFFFFF"/>
              <w:spacing w:line="326" w:lineRule="atLeast"/>
              <w:jc w:val="center"/>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的理由</w:t>
            </w:r>
          </w:p>
        </w:tc>
        <w:tc>
          <w:tcPr>
            <w:tcW w:w="4452" w:type="dxa"/>
            <w:gridSpan w:val="5"/>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left"/>
              <w:rPr>
                <w:rFonts w:ascii="Arial" w:hAnsi="Arial" w:cs="Arial"/>
                <w:b/>
                <w:color w:val="000000" w:themeColor="text1"/>
                <w:kern w:val="0"/>
                <w:sz w:val="19"/>
                <w:szCs w:val="19"/>
                <w14:textFill>
                  <w14:solidFill>
                    <w14:schemeClr w14:val="tx1"/>
                  </w14:solidFill>
                </w14:textFill>
              </w:rPr>
            </w:pPr>
          </w:p>
        </w:tc>
      </w:tr>
      <w:tr>
        <w:tblPrEx>
          <w:tblCellMar>
            <w:top w:w="0" w:type="dxa"/>
            <w:left w:w="108" w:type="dxa"/>
            <w:bottom w:w="0" w:type="dxa"/>
            <w:right w:w="108" w:type="dxa"/>
          </w:tblCellMar>
        </w:tblPrEx>
        <w:trPr>
          <w:trHeight w:val="660" w:hRule="atLeast"/>
          <w:jc w:val="center"/>
        </w:trPr>
        <w:tc>
          <w:tcPr>
            <w:tcW w:w="1700" w:type="dxa"/>
            <w:vMerge w:val="continue"/>
            <w:tcBorders>
              <w:top w:val="nil"/>
              <w:left w:val="single" w:color="auto" w:sz="4" w:space="0"/>
              <w:bottom w:val="single" w:color="auto" w:sz="4" w:space="0"/>
              <w:right w:val="single" w:color="auto" w:sz="4" w:space="0"/>
            </w:tcBorders>
            <w:vAlign w:val="center"/>
          </w:tcPr>
          <w:p>
            <w:pPr>
              <w:widowControl/>
              <w:shd w:val="clear" w:color="auto" w:fill="FFFFFF"/>
              <w:spacing w:line="326" w:lineRule="atLeast"/>
              <w:ind w:firstLine="480"/>
              <w:jc w:val="left"/>
              <w:rPr>
                <w:rFonts w:ascii="Arial" w:hAnsi="Arial" w:cs="Arial"/>
                <w:b/>
                <w:color w:val="000000" w:themeColor="text1"/>
                <w:kern w:val="0"/>
                <w:sz w:val="19"/>
                <w:szCs w:val="19"/>
                <w14:textFill>
                  <w14:solidFill>
                    <w14:schemeClr w14:val="tx1"/>
                  </w14:solidFill>
                </w14:textFill>
              </w:rPr>
            </w:pPr>
          </w:p>
        </w:tc>
        <w:tc>
          <w:tcPr>
            <w:tcW w:w="226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jc w:val="center"/>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抽中的其他投标人名称</w:t>
            </w:r>
          </w:p>
        </w:tc>
        <w:tc>
          <w:tcPr>
            <w:tcW w:w="214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left"/>
              <w:rPr>
                <w:rFonts w:ascii="Arial" w:hAnsi="Arial" w:cs="Arial"/>
                <w:b/>
                <w:color w:val="000000" w:themeColor="text1"/>
                <w:kern w:val="0"/>
                <w:sz w:val="19"/>
                <w:szCs w:val="19"/>
                <w14:textFill>
                  <w14:solidFill>
                    <w14:schemeClr w14:val="tx1"/>
                  </w14:solidFill>
                </w14:textFill>
              </w:rPr>
            </w:pPr>
          </w:p>
        </w:tc>
        <w:tc>
          <w:tcPr>
            <w:tcW w:w="2220" w:type="dxa"/>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jc w:val="center"/>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未被确定为中标候选人的理由</w:t>
            </w:r>
          </w:p>
        </w:tc>
        <w:tc>
          <w:tcPr>
            <w:tcW w:w="4452" w:type="dxa"/>
            <w:gridSpan w:val="5"/>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left"/>
              <w:rPr>
                <w:rFonts w:ascii="Arial" w:hAnsi="Arial" w:cs="Arial"/>
                <w:b/>
                <w:color w:val="000000" w:themeColor="text1"/>
                <w:kern w:val="0"/>
                <w:sz w:val="19"/>
                <w:szCs w:val="19"/>
                <w14:textFill>
                  <w14:solidFill>
                    <w14:schemeClr w14:val="tx1"/>
                  </w14:solidFill>
                </w14:textFill>
              </w:rPr>
            </w:pPr>
          </w:p>
        </w:tc>
      </w:tr>
      <w:tr>
        <w:tblPrEx>
          <w:tblCellMar>
            <w:top w:w="0" w:type="dxa"/>
            <w:left w:w="108" w:type="dxa"/>
            <w:bottom w:w="0" w:type="dxa"/>
            <w:right w:w="108" w:type="dxa"/>
          </w:tblCellMar>
        </w:tblPrEx>
        <w:trPr>
          <w:trHeight w:val="660" w:hRule="atLeast"/>
          <w:jc w:val="center"/>
        </w:trPr>
        <w:tc>
          <w:tcPr>
            <w:tcW w:w="1700" w:type="dxa"/>
            <w:vMerge w:val="continue"/>
            <w:tcBorders>
              <w:top w:val="nil"/>
              <w:left w:val="single" w:color="auto" w:sz="4" w:space="0"/>
              <w:bottom w:val="single" w:color="auto" w:sz="4" w:space="0"/>
              <w:right w:val="single" w:color="auto" w:sz="4" w:space="0"/>
            </w:tcBorders>
            <w:vAlign w:val="center"/>
          </w:tcPr>
          <w:p>
            <w:pPr>
              <w:widowControl/>
              <w:shd w:val="clear" w:color="auto" w:fill="FFFFFF"/>
              <w:spacing w:line="326" w:lineRule="atLeast"/>
              <w:ind w:firstLine="480"/>
              <w:jc w:val="left"/>
              <w:rPr>
                <w:rFonts w:ascii="Arial" w:hAnsi="Arial" w:cs="Arial"/>
                <w:b/>
                <w:color w:val="000000" w:themeColor="text1"/>
                <w:kern w:val="0"/>
                <w:sz w:val="19"/>
                <w:szCs w:val="19"/>
                <w14:textFill>
                  <w14:solidFill>
                    <w14:schemeClr w14:val="tx1"/>
                  </w14:solidFill>
                </w14:textFill>
              </w:rPr>
            </w:pPr>
          </w:p>
        </w:tc>
        <w:tc>
          <w:tcPr>
            <w:tcW w:w="226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jc w:val="center"/>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抽中的其他投标人名称</w:t>
            </w:r>
          </w:p>
        </w:tc>
        <w:tc>
          <w:tcPr>
            <w:tcW w:w="214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left"/>
              <w:rPr>
                <w:rFonts w:ascii="Arial" w:hAnsi="Arial" w:cs="Arial"/>
                <w:b/>
                <w:color w:val="000000" w:themeColor="text1"/>
                <w:kern w:val="0"/>
                <w:sz w:val="19"/>
                <w:szCs w:val="19"/>
                <w14:textFill>
                  <w14:solidFill>
                    <w14:schemeClr w14:val="tx1"/>
                  </w14:solidFill>
                </w14:textFill>
              </w:rPr>
            </w:pPr>
          </w:p>
        </w:tc>
        <w:tc>
          <w:tcPr>
            <w:tcW w:w="2220" w:type="dxa"/>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jc w:val="center"/>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未被确定为中标候选人的理由</w:t>
            </w:r>
          </w:p>
        </w:tc>
        <w:tc>
          <w:tcPr>
            <w:tcW w:w="4452" w:type="dxa"/>
            <w:gridSpan w:val="5"/>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left"/>
              <w:rPr>
                <w:rFonts w:ascii="Arial" w:hAnsi="Arial" w:cs="Arial"/>
                <w:b/>
                <w:color w:val="000000" w:themeColor="text1"/>
                <w:kern w:val="0"/>
                <w:sz w:val="19"/>
                <w:szCs w:val="19"/>
                <w14:textFill>
                  <w14:solidFill>
                    <w14:schemeClr w14:val="tx1"/>
                  </w14:solidFill>
                </w14:textFill>
              </w:rPr>
            </w:pPr>
          </w:p>
        </w:tc>
      </w:tr>
      <w:tr>
        <w:tblPrEx>
          <w:tblCellMar>
            <w:top w:w="0" w:type="dxa"/>
            <w:left w:w="108" w:type="dxa"/>
            <w:bottom w:w="0" w:type="dxa"/>
            <w:right w:w="108" w:type="dxa"/>
          </w:tblCellMar>
        </w:tblPrEx>
        <w:trPr>
          <w:trHeight w:val="285" w:hRule="atLeast"/>
          <w:jc w:val="center"/>
        </w:trPr>
        <w:tc>
          <w:tcPr>
            <w:tcW w:w="1700" w:type="dxa"/>
            <w:vMerge w:val="continue"/>
            <w:tcBorders>
              <w:top w:val="nil"/>
              <w:left w:val="single" w:color="auto" w:sz="4" w:space="0"/>
              <w:bottom w:val="single" w:color="auto" w:sz="4" w:space="0"/>
              <w:right w:val="single" w:color="auto" w:sz="4" w:space="0"/>
            </w:tcBorders>
            <w:vAlign w:val="center"/>
          </w:tcPr>
          <w:p>
            <w:pPr>
              <w:widowControl/>
              <w:shd w:val="clear" w:color="auto" w:fill="FFFFFF"/>
              <w:spacing w:line="326" w:lineRule="atLeast"/>
              <w:ind w:firstLine="480"/>
              <w:jc w:val="left"/>
              <w:rPr>
                <w:rFonts w:ascii="Arial" w:hAnsi="Arial" w:cs="Arial"/>
                <w:b/>
                <w:color w:val="000000" w:themeColor="text1"/>
                <w:kern w:val="0"/>
                <w:sz w:val="19"/>
                <w:szCs w:val="19"/>
                <w14:textFill>
                  <w14:solidFill>
                    <w14:schemeClr w14:val="tx1"/>
                  </w14:solidFill>
                </w14:textFill>
              </w:rPr>
            </w:pPr>
          </w:p>
        </w:tc>
        <w:tc>
          <w:tcPr>
            <w:tcW w:w="226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left"/>
              <w:rPr>
                <w:rFonts w:ascii="Arial" w:hAnsi="Arial" w:cs="Arial"/>
                <w:b/>
                <w:color w:val="000000" w:themeColor="text1"/>
                <w:kern w:val="0"/>
                <w:sz w:val="19"/>
                <w:szCs w:val="19"/>
                <w14:textFill>
                  <w14:solidFill>
                    <w14:schemeClr w14:val="tx1"/>
                  </w14:solidFill>
                </w14:textFill>
              </w:rPr>
            </w:pPr>
            <w:r>
              <w:rPr>
                <w:rFonts w:ascii="Arial" w:hAnsi="Arial" w:cs="Arial"/>
                <w:b/>
                <w:color w:val="000000" w:themeColor="text1"/>
                <w:kern w:val="0"/>
                <w:sz w:val="19"/>
                <w:szCs w:val="19"/>
                <w14:textFill>
                  <w14:solidFill>
                    <w14:schemeClr w14:val="tx1"/>
                  </w14:solidFill>
                </w14:textFill>
              </w:rPr>
              <w:t>……</w:t>
            </w:r>
          </w:p>
        </w:tc>
        <w:tc>
          <w:tcPr>
            <w:tcW w:w="214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left"/>
              <w:rPr>
                <w:rFonts w:ascii="Arial" w:hAnsi="Arial" w:cs="Arial"/>
                <w:b/>
                <w:color w:val="000000" w:themeColor="text1"/>
                <w:kern w:val="0"/>
                <w:sz w:val="19"/>
                <w:szCs w:val="19"/>
                <w14:textFill>
                  <w14:solidFill>
                    <w14:schemeClr w14:val="tx1"/>
                  </w14:solidFill>
                </w14:textFill>
              </w:rPr>
            </w:pPr>
          </w:p>
        </w:tc>
        <w:tc>
          <w:tcPr>
            <w:tcW w:w="2220" w:type="dxa"/>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left"/>
              <w:rPr>
                <w:rFonts w:ascii="Arial" w:hAnsi="Arial" w:cs="Arial"/>
                <w:b/>
                <w:color w:val="000000" w:themeColor="text1"/>
                <w:kern w:val="0"/>
                <w:sz w:val="19"/>
                <w:szCs w:val="19"/>
                <w14:textFill>
                  <w14:solidFill>
                    <w14:schemeClr w14:val="tx1"/>
                  </w14:solidFill>
                </w14:textFill>
              </w:rPr>
            </w:pPr>
            <w:r>
              <w:rPr>
                <w:rFonts w:ascii="Arial" w:hAnsi="Arial" w:cs="Arial"/>
                <w:b/>
                <w:color w:val="000000" w:themeColor="text1"/>
                <w:kern w:val="0"/>
                <w:sz w:val="19"/>
                <w:szCs w:val="19"/>
                <w14:textFill>
                  <w14:solidFill>
                    <w14:schemeClr w14:val="tx1"/>
                  </w14:solidFill>
                </w14:textFill>
              </w:rPr>
              <w:t>……</w:t>
            </w:r>
          </w:p>
        </w:tc>
        <w:tc>
          <w:tcPr>
            <w:tcW w:w="4452" w:type="dxa"/>
            <w:gridSpan w:val="5"/>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left"/>
              <w:rPr>
                <w:rFonts w:ascii="Arial" w:hAnsi="Arial" w:cs="Arial"/>
                <w:b/>
                <w:color w:val="000000" w:themeColor="text1"/>
                <w:kern w:val="0"/>
                <w:sz w:val="19"/>
                <w:szCs w:val="19"/>
                <w14:textFill>
                  <w14:solidFill>
                    <w14:schemeClr w14:val="tx1"/>
                  </w14:solidFill>
                </w14:textFill>
              </w:rPr>
            </w:pPr>
          </w:p>
        </w:tc>
      </w:tr>
      <w:tr>
        <w:tblPrEx>
          <w:tblCellMar>
            <w:top w:w="0" w:type="dxa"/>
            <w:left w:w="108" w:type="dxa"/>
            <w:bottom w:w="0" w:type="dxa"/>
            <w:right w:w="108" w:type="dxa"/>
          </w:tblCellMar>
        </w:tblPrEx>
        <w:trPr>
          <w:trHeight w:val="345" w:hRule="atLeast"/>
          <w:jc w:val="center"/>
        </w:trPr>
        <w:tc>
          <w:tcPr>
            <w:tcW w:w="1277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spacing w:line="326" w:lineRule="atLeast"/>
              <w:ind w:firstLine="480"/>
              <w:jc w:val="center"/>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中标候选人项目管理机构主要人员</w:t>
            </w:r>
          </w:p>
        </w:tc>
      </w:tr>
      <w:tr>
        <w:tblPrEx>
          <w:tblCellMar>
            <w:top w:w="0" w:type="dxa"/>
            <w:left w:w="108" w:type="dxa"/>
            <w:bottom w:w="0" w:type="dxa"/>
            <w:right w:w="108" w:type="dxa"/>
          </w:tblCellMar>
        </w:tblPrEx>
        <w:trPr>
          <w:trHeight w:val="330" w:hRule="atLeast"/>
          <w:jc w:val="center"/>
        </w:trPr>
        <w:tc>
          <w:tcPr>
            <w:tcW w:w="1700" w:type="dxa"/>
            <w:vMerge w:val="restart"/>
            <w:tcBorders>
              <w:top w:val="nil"/>
              <w:left w:val="single" w:color="auto" w:sz="4" w:space="0"/>
              <w:bottom w:val="single" w:color="auto" w:sz="4" w:space="0"/>
              <w:right w:val="single" w:color="auto" w:sz="4" w:space="0"/>
            </w:tcBorders>
            <w:shd w:val="clear" w:color="auto" w:fill="auto"/>
            <w:vAlign w:val="center"/>
          </w:tcPr>
          <w:p>
            <w:pPr>
              <w:widowControl/>
              <w:shd w:val="clear" w:color="auto" w:fill="FFFFFF"/>
              <w:spacing w:line="326" w:lineRule="atLeast"/>
              <w:ind w:firstLine="480"/>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职务</w:t>
            </w:r>
          </w:p>
        </w:tc>
        <w:tc>
          <w:tcPr>
            <w:tcW w:w="226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hd w:val="clear" w:color="auto" w:fill="FFFFFF"/>
              <w:spacing w:line="326" w:lineRule="atLeast"/>
              <w:ind w:firstLine="480"/>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姓名</w:t>
            </w:r>
          </w:p>
        </w:tc>
        <w:tc>
          <w:tcPr>
            <w:tcW w:w="4360" w:type="dxa"/>
            <w:gridSpan w:val="3"/>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326" w:lineRule="atLeast"/>
              <w:jc w:val="center"/>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执业或职业资格</w:t>
            </w:r>
          </w:p>
        </w:tc>
        <w:tc>
          <w:tcPr>
            <w:tcW w:w="4452" w:type="dxa"/>
            <w:gridSpan w:val="5"/>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326" w:lineRule="atLeast"/>
              <w:jc w:val="center"/>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职称</w:t>
            </w:r>
          </w:p>
        </w:tc>
      </w:tr>
      <w:tr>
        <w:tblPrEx>
          <w:tblCellMar>
            <w:top w:w="0" w:type="dxa"/>
            <w:left w:w="108" w:type="dxa"/>
            <w:bottom w:w="0" w:type="dxa"/>
            <w:right w:w="108" w:type="dxa"/>
          </w:tblCellMar>
        </w:tblPrEx>
        <w:trPr>
          <w:trHeight w:val="330" w:hRule="atLeast"/>
          <w:jc w:val="center"/>
        </w:trPr>
        <w:tc>
          <w:tcPr>
            <w:tcW w:w="1700" w:type="dxa"/>
            <w:vMerge w:val="continue"/>
            <w:tcBorders>
              <w:top w:val="nil"/>
              <w:left w:val="single" w:color="auto" w:sz="4" w:space="0"/>
              <w:bottom w:val="single" w:color="auto" w:sz="4" w:space="0"/>
              <w:right w:val="single" w:color="auto" w:sz="4" w:space="0"/>
            </w:tcBorders>
            <w:vAlign w:val="center"/>
          </w:tcPr>
          <w:p>
            <w:pPr>
              <w:widowControl/>
              <w:shd w:val="clear" w:color="auto" w:fill="FFFFFF"/>
              <w:spacing w:line="326" w:lineRule="atLeast"/>
              <w:ind w:firstLine="480"/>
              <w:rPr>
                <w:rFonts w:ascii="Arial" w:hAnsi="Arial" w:cs="Arial"/>
                <w:b/>
                <w:color w:val="000000" w:themeColor="text1"/>
                <w:kern w:val="0"/>
                <w:sz w:val="19"/>
                <w:szCs w:val="19"/>
                <w14:textFill>
                  <w14:solidFill>
                    <w14:schemeClr w14:val="tx1"/>
                  </w14:solidFill>
                </w14:textFill>
              </w:rPr>
            </w:pPr>
          </w:p>
        </w:tc>
        <w:tc>
          <w:tcPr>
            <w:tcW w:w="2260" w:type="dxa"/>
            <w:gridSpan w:val="2"/>
            <w:vMerge w:val="continue"/>
            <w:tcBorders>
              <w:top w:val="nil"/>
              <w:left w:val="single" w:color="auto" w:sz="4" w:space="0"/>
              <w:bottom w:val="single" w:color="auto" w:sz="4" w:space="0"/>
              <w:right w:val="single" w:color="auto" w:sz="4" w:space="0"/>
            </w:tcBorders>
            <w:vAlign w:val="center"/>
          </w:tcPr>
          <w:p>
            <w:pPr>
              <w:widowControl/>
              <w:shd w:val="clear" w:color="auto" w:fill="FFFFFF"/>
              <w:spacing w:line="326" w:lineRule="atLeast"/>
              <w:ind w:firstLine="480"/>
              <w:rPr>
                <w:rFonts w:ascii="Arial" w:hAnsi="Arial" w:cs="Arial"/>
                <w:b/>
                <w:color w:val="000000" w:themeColor="text1"/>
                <w:kern w:val="0"/>
                <w:sz w:val="19"/>
                <w:szCs w:val="19"/>
                <w14:textFill>
                  <w14:solidFill>
                    <w14:schemeClr w14:val="tx1"/>
                  </w14:solidFill>
                </w14:textFill>
              </w:rPr>
            </w:pPr>
          </w:p>
        </w:tc>
        <w:tc>
          <w:tcPr>
            <w:tcW w:w="214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证书名称</w:t>
            </w:r>
          </w:p>
        </w:tc>
        <w:tc>
          <w:tcPr>
            <w:tcW w:w="2220" w:type="dxa"/>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证书编号</w:t>
            </w:r>
          </w:p>
        </w:tc>
        <w:tc>
          <w:tcPr>
            <w:tcW w:w="108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职称专业</w:t>
            </w:r>
          </w:p>
        </w:tc>
        <w:tc>
          <w:tcPr>
            <w:tcW w:w="3372" w:type="dxa"/>
            <w:gridSpan w:val="3"/>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级别</w:t>
            </w:r>
          </w:p>
        </w:tc>
      </w:tr>
      <w:tr>
        <w:tblPrEx>
          <w:tblCellMar>
            <w:top w:w="0" w:type="dxa"/>
            <w:left w:w="108" w:type="dxa"/>
            <w:bottom w:w="0" w:type="dxa"/>
            <w:right w:w="108" w:type="dxa"/>
          </w:tblCellMar>
        </w:tblPrEx>
        <w:trPr>
          <w:trHeight w:val="551" w:hRule="atLeast"/>
          <w:jc w:val="center"/>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shd w:val="clear" w:color="auto" w:fill="FFFFFF"/>
              <w:spacing w:line="326" w:lineRule="atLeast"/>
              <w:jc w:val="center"/>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项目负责人</w:t>
            </w:r>
          </w:p>
        </w:tc>
        <w:tc>
          <w:tcPr>
            <w:tcW w:w="226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214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2220" w:type="dxa"/>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108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3372" w:type="dxa"/>
            <w:gridSpan w:val="3"/>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r>
      <w:tr>
        <w:tblPrEx>
          <w:tblCellMar>
            <w:top w:w="0" w:type="dxa"/>
            <w:left w:w="108" w:type="dxa"/>
            <w:bottom w:w="0" w:type="dxa"/>
            <w:right w:w="108" w:type="dxa"/>
          </w:tblCellMar>
        </w:tblPrEx>
        <w:trPr>
          <w:trHeight w:val="330" w:hRule="atLeast"/>
          <w:jc w:val="center"/>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shd w:val="clear" w:color="auto" w:fill="FFFFFF"/>
              <w:spacing w:line="326" w:lineRule="atLeast"/>
              <w:jc w:val="center"/>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项目技术负责人</w:t>
            </w:r>
          </w:p>
        </w:tc>
        <w:tc>
          <w:tcPr>
            <w:tcW w:w="226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214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2220" w:type="dxa"/>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1080" w:type="dxa"/>
            <w:gridSpan w:val="2"/>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3372" w:type="dxa"/>
            <w:gridSpan w:val="3"/>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r>
      <w:tr>
        <w:tblPrEx>
          <w:tblCellMar>
            <w:top w:w="0" w:type="dxa"/>
            <w:left w:w="108" w:type="dxa"/>
            <w:bottom w:w="0" w:type="dxa"/>
            <w:right w:w="108" w:type="dxa"/>
          </w:tblCellMar>
        </w:tblPrEx>
        <w:trPr>
          <w:trHeight w:val="345" w:hRule="atLeast"/>
          <w:jc w:val="center"/>
        </w:trPr>
        <w:tc>
          <w:tcPr>
            <w:tcW w:w="1277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中标候选人类似业绩</w:t>
            </w:r>
          </w:p>
        </w:tc>
      </w:tr>
      <w:tr>
        <w:tblPrEx>
          <w:tblCellMar>
            <w:top w:w="0" w:type="dxa"/>
            <w:left w:w="108" w:type="dxa"/>
            <w:bottom w:w="0" w:type="dxa"/>
            <w:right w:w="108" w:type="dxa"/>
          </w:tblCellMar>
        </w:tblPrEx>
        <w:trPr>
          <w:trHeight w:val="430" w:hRule="atLeast"/>
          <w:jc w:val="center"/>
        </w:trPr>
        <w:tc>
          <w:tcPr>
            <w:tcW w:w="17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项目业主</w:t>
            </w:r>
          </w:p>
        </w:tc>
        <w:tc>
          <w:tcPr>
            <w:tcW w:w="22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项目名称</w:t>
            </w:r>
          </w:p>
        </w:tc>
        <w:tc>
          <w:tcPr>
            <w:tcW w:w="214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开工日期</w:t>
            </w:r>
          </w:p>
        </w:tc>
        <w:tc>
          <w:tcPr>
            <w:tcW w:w="2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竣工（交工）日期</w:t>
            </w:r>
          </w:p>
        </w:tc>
        <w:tc>
          <w:tcPr>
            <w:tcW w:w="108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建设规模</w:t>
            </w:r>
          </w:p>
        </w:tc>
        <w:tc>
          <w:tcPr>
            <w:tcW w:w="152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合同价格（元）</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项目负责人</w:t>
            </w:r>
          </w:p>
        </w:tc>
      </w:tr>
      <w:tr>
        <w:tblPrEx>
          <w:tblCellMar>
            <w:top w:w="0" w:type="dxa"/>
            <w:left w:w="108" w:type="dxa"/>
            <w:bottom w:w="0" w:type="dxa"/>
            <w:right w:w="108" w:type="dxa"/>
          </w:tblCellMar>
        </w:tblPrEx>
        <w:trPr>
          <w:trHeight w:val="285" w:hRule="atLeast"/>
          <w:jc w:val="center"/>
        </w:trPr>
        <w:tc>
          <w:tcPr>
            <w:tcW w:w="17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22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214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2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108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152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r>
      <w:tr>
        <w:tblPrEx>
          <w:tblCellMar>
            <w:top w:w="0" w:type="dxa"/>
            <w:left w:w="108" w:type="dxa"/>
            <w:bottom w:w="0" w:type="dxa"/>
            <w:right w:w="108" w:type="dxa"/>
          </w:tblCellMar>
        </w:tblPrEx>
        <w:trPr>
          <w:trHeight w:val="285" w:hRule="atLeast"/>
          <w:jc w:val="center"/>
        </w:trPr>
        <w:tc>
          <w:tcPr>
            <w:tcW w:w="17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22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214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2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108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152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r>
      <w:tr>
        <w:tblPrEx>
          <w:tblCellMar>
            <w:top w:w="0" w:type="dxa"/>
            <w:left w:w="108" w:type="dxa"/>
            <w:bottom w:w="0" w:type="dxa"/>
            <w:right w:w="108" w:type="dxa"/>
          </w:tblCellMar>
        </w:tblPrEx>
        <w:trPr>
          <w:trHeight w:val="330" w:hRule="atLeast"/>
          <w:jc w:val="center"/>
        </w:trPr>
        <w:tc>
          <w:tcPr>
            <w:tcW w:w="17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c>
          <w:tcPr>
            <w:tcW w:w="22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214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2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108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152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1277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中标候选人项目负责人类似业绩</w:t>
            </w:r>
          </w:p>
        </w:tc>
      </w:tr>
      <w:tr>
        <w:tblPrEx>
          <w:tblCellMar>
            <w:top w:w="0" w:type="dxa"/>
            <w:left w:w="108" w:type="dxa"/>
            <w:bottom w:w="0" w:type="dxa"/>
            <w:right w:w="108" w:type="dxa"/>
          </w:tblCellMar>
        </w:tblPrEx>
        <w:trPr>
          <w:trHeight w:val="482" w:hRule="atLeast"/>
          <w:jc w:val="center"/>
        </w:trPr>
        <w:tc>
          <w:tcPr>
            <w:tcW w:w="17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项目业主</w:t>
            </w:r>
          </w:p>
        </w:tc>
        <w:tc>
          <w:tcPr>
            <w:tcW w:w="22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项目名称</w:t>
            </w:r>
          </w:p>
        </w:tc>
        <w:tc>
          <w:tcPr>
            <w:tcW w:w="214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开工日期</w:t>
            </w:r>
          </w:p>
        </w:tc>
        <w:tc>
          <w:tcPr>
            <w:tcW w:w="2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竣工（交工）日期</w:t>
            </w:r>
          </w:p>
        </w:tc>
        <w:tc>
          <w:tcPr>
            <w:tcW w:w="108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建设规模</w:t>
            </w:r>
          </w:p>
        </w:tc>
        <w:tc>
          <w:tcPr>
            <w:tcW w:w="152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合同价格（元）</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项目负责人</w:t>
            </w:r>
          </w:p>
        </w:tc>
      </w:tr>
      <w:tr>
        <w:tblPrEx>
          <w:tblCellMar>
            <w:top w:w="0" w:type="dxa"/>
            <w:left w:w="108" w:type="dxa"/>
            <w:bottom w:w="0" w:type="dxa"/>
            <w:right w:w="108" w:type="dxa"/>
          </w:tblCellMar>
        </w:tblPrEx>
        <w:trPr>
          <w:trHeight w:val="285" w:hRule="atLeast"/>
          <w:jc w:val="center"/>
        </w:trPr>
        <w:tc>
          <w:tcPr>
            <w:tcW w:w="17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22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214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2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108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152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17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　</w:t>
            </w:r>
          </w:p>
        </w:tc>
        <w:tc>
          <w:tcPr>
            <w:tcW w:w="2260"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c>
          <w:tcPr>
            <w:tcW w:w="2140"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c>
          <w:tcPr>
            <w:tcW w:w="22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c>
          <w:tcPr>
            <w:tcW w:w="1080"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c>
          <w:tcPr>
            <w:tcW w:w="1529"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c>
          <w:tcPr>
            <w:tcW w:w="18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r>
      <w:tr>
        <w:tblPrEx>
          <w:tblCellMar>
            <w:top w:w="0" w:type="dxa"/>
            <w:left w:w="108" w:type="dxa"/>
            <w:bottom w:w="0" w:type="dxa"/>
            <w:right w:w="108" w:type="dxa"/>
          </w:tblCellMar>
        </w:tblPrEx>
        <w:trPr>
          <w:trHeight w:val="330" w:hRule="atLeast"/>
          <w:jc w:val="center"/>
        </w:trPr>
        <w:tc>
          <w:tcPr>
            <w:tcW w:w="1277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其它需公示的内容</w:t>
            </w:r>
          </w:p>
        </w:tc>
      </w:tr>
      <w:tr>
        <w:tblPrEx>
          <w:tblCellMar>
            <w:top w:w="0" w:type="dxa"/>
            <w:left w:w="108" w:type="dxa"/>
            <w:bottom w:w="0" w:type="dxa"/>
            <w:right w:w="108" w:type="dxa"/>
          </w:tblCellMar>
        </w:tblPrEx>
        <w:trPr>
          <w:trHeight w:val="330" w:hRule="atLeast"/>
          <w:jc w:val="center"/>
        </w:trPr>
        <w:tc>
          <w:tcPr>
            <w:tcW w:w="17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b/>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评标委员会成员名单</w:t>
            </w:r>
          </w:p>
        </w:tc>
        <w:tc>
          <w:tcPr>
            <w:tcW w:w="22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姓名</w:t>
            </w:r>
          </w:p>
        </w:tc>
        <w:tc>
          <w:tcPr>
            <w:tcW w:w="2140"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c>
          <w:tcPr>
            <w:tcW w:w="2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单位</w:t>
            </w:r>
          </w:p>
        </w:tc>
        <w:tc>
          <w:tcPr>
            <w:tcW w:w="4452"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r>
      <w:tr>
        <w:tblPrEx>
          <w:tblCellMar>
            <w:top w:w="0" w:type="dxa"/>
            <w:left w:w="108" w:type="dxa"/>
            <w:bottom w:w="0" w:type="dxa"/>
            <w:right w:w="108" w:type="dxa"/>
          </w:tblCellMar>
        </w:tblPrEx>
        <w:trPr>
          <w:trHeight w:val="330" w:hRule="atLeast"/>
          <w:jc w:val="center"/>
        </w:trPr>
        <w:tc>
          <w:tcPr>
            <w:tcW w:w="1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p>
        </w:tc>
        <w:tc>
          <w:tcPr>
            <w:tcW w:w="22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姓名</w:t>
            </w:r>
          </w:p>
        </w:tc>
        <w:tc>
          <w:tcPr>
            <w:tcW w:w="2140"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c>
          <w:tcPr>
            <w:tcW w:w="2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单位</w:t>
            </w:r>
          </w:p>
        </w:tc>
        <w:tc>
          <w:tcPr>
            <w:tcW w:w="4452"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r>
      <w:tr>
        <w:tblPrEx>
          <w:tblCellMar>
            <w:top w:w="0" w:type="dxa"/>
            <w:left w:w="108" w:type="dxa"/>
            <w:bottom w:w="0" w:type="dxa"/>
            <w:right w:w="108" w:type="dxa"/>
          </w:tblCellMar>
        </w:tblPrEx>
        <w:trPr>
          <w:trHeight w:val="330" w:hRule="atLeast"/>
          <w:jc w:val="center"/>
        </w:trPr>
        <w:tc>
          <w:tcPr>
            <w:tcW w:w="1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p>
        </w:tc>
        <w:tc>
          <w:tcPr>
            <w:tcW w:w="22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姓名</w:t>
            </w:r>
          </w:p>
        </w:tc>
        <w:tc>
          <w:tcPr>
            <w:tcW w:w="2140"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c>
          <w:tcPr>
            <w:tcW w:w="2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单位</w:t>
            </w:r>
          </w:p>
        </w:tc>
        <w:tc>
          <w:tcPr>
            <w:tcW w:w="4452"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r>
      <w:tr>
        <w:tblPrEx>
          <w:tblCellMar>
            <w:top w:w="0" w:type="dxa"/>
            <w:left w:w="108" w:type="dxa"/>
            <w:bottom w:w="0" w:type="dxa"/>
            <w:right w:w="108" w:type="dxa"/>
          </w:tblCellMar>
        </w:tblPrEx>
        <w:trPr>
          <w:trHeight w:val="90" w:hRule="atLeast"/>
          <w:jc w:val="center"/>
        </w:trPr>
        <w:tc>
          <w:tcPr>
            <w:tcW w:w="1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p>
        </w:tc>
        <w:tc>
          <w:tcPr>
            <w:tcW w:w="22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姓名</w:t>
            </w:r>
          </w:p>
        </w:tc>
        <w:tc>
          <w:tcPr>
            <w:tcW w:w="2140"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c>
          <w:tcPr>
            <w:tcW w:w="2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单位</w:t>
            </w:r>
          </w:p>
        </w:tc>
        <w:tc>
          <w:tcPr>
            <w:tcW w:w="4452"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r>
      <w:tr>
        <w:tblPrEx>
          <w:tblCellMar>
            <w:top w:w="0" w:type="dxa"/>
            <w:left w:w="108" w:type="dxa"/>
            <w:bottom w:w="0" w:type="dxa"/>
            <w:right w:w="108" w:type="dxa"/>
          </w:tblCellMar>
        </w:tblPrEx>
        <w:trPr>
          <w:trHeight w:val="330" w:hRule="atLeast"/>
          <w:jc w:val="center"/>
        </w:trPr>
        <w:tc>
          <w:tcPr>
            <w:tcW w:w="1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p>
        </w:tc>
        <w:tc>
          <w:tcPr>
            <w:tcW w:w="22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姓名</w:t>
            </w:r>
          </w:p>
        </w:tc>
        <w:tc>
          <w:tcPr>
            <w:tcW w:w="2140"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c>
          <w:tcPr>
            <w:tcW w:w="2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单位</w:t>
            </w:r>
          </w:p>
        </w:tc>
        <w:tc>
          <w:tcPr>
            <w:tcW w:w="4452"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r>
      <w:tr>
        <w:tblPrEx>
          <w:tblCellMar>
            <w:top w:w="0" w:type="dxa"/>
            <w:left w:w="108" w:type="dxa"/>
            <w:bottom w:w="0" w:type="dxa"/>
            <w:right w:w="108" w:type="dxa"/>
          </w:tblCellMar>
        </w:tblPrEx>
        <w:trPr>
          <w:trHeight w:val="330" w:hRule="atLeast"/>
          <w:jc w:val="center"/>
        </w:trPr>
        <w:tc>
          <w:tcPr>
            <w:tcW w:w="17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b/>
                <w:color w:val="000000" w:themeColor="text1"/>
                <w:kern w:val="0"/>
                <w:sz w:val="19"/>
                <w:szCs w:val="19"/>
                <w14:textFill>
                  <w14:solidFill>
                    <w14:schemeClr w14:val="tx1"/>
                  </w14:solidFill>
                </w14:textFill>
              </w:rPr>
              <w:t>监督部门名称及监督电话</w:t>
            </w:r>
          </w:p>
        </w:tc>
        <w:tc>
          <w:tcPr>
            <w:tcW w:w="22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项目审批部门</w:t>
            </w:r>
          </w:p>
        </w:tc>
        <w:tc>
          <w:tcPr>
            <w:tcW w:w="2140"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c>
          <w:tcPr>
            <w:tcW w:w="2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联系电话</w:t>
            </w:r>
          </w:p>
        </w:tc>
        <w:tc>
          <w:tcPr>
            <w:tcW w:w="4452"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r>
      <w:tr>
        <w:trPr>
          <w:trHeight w:val="330" w:hRule="atLeast"/>
          <w:jc w:val="center"/>
        </w:trPr>
        <w:tc>
          <w:tcPr>
            <w:tcW w:w="1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p>
        </w:tc>
        <w:tc>
          <w:tcPr>
            <w:tcW w:w="22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行业主管部门</w:t>
            </w:r>
          </w:p>
        </w:tc>
        <w:tc>
          <w:tcPr>
            <w:tcW w:w="2140"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c>
          <w:tcPr>
            <w:tcW w:w="2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联系电话</w:t>
            </w:r>
          </w:p>
        </w:tc>
        <w:tc>
          <w:tcPr>
            <w:tcW w:w="4452"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exact"/>
              <w:ind w:firstLine="480"/>
              <w:jc w:val="both"/>
              <w:textAlignment w:val="auto"/>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　</w:t>
            </w:r>
          </w:p>
        </w:tc>
      </w:tr>
      <w:tr>
        <w:tblPrEx>
          <w:tblCellMar>
            <w:top w:w="0" w:type="dxa"/>
            <w:left w:w="108" w:type="dxa"/>
            <w:bottom w:w="0" w:type="dxa"/>
            <w:right w:w="108" w:type="dxa"/>
          </w:tblCellMar>
        </w:tblPrEx>
        <w:trPr>
          <w:trHeight w:val="3988" w:hRule="atLeast"/>
          <w:jc w:val="center"/>
        </w:trPr>
        <w:tc>
          <w:tcPr>
            <w:tcW w:w="17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微软雅黑" w:hAnsi="微软雅黑" w:eastAsia="微软雅黑" w:cs="宋体"/>
                <w:color w:val="000000" w:themeColor="text1"/>
                <w:kern w:val="0"/>
                <w:sz w:val="19"/>
                <w:szCs w:val="19"/>
                <w14:textFill>
                  <w14:solidFill>
                    <w14:schemeClr w14:val="tx1"/>
                  </w14:solidFill>
                </w14:textFill>
              </w:rPr>
            </w:pPr>
            <w:r>
              <w:rPr>
                <w:rFonts w:hint="eastAsia" w:ascii="微软雅黑" w:hAnsi="微软雅黑" w:eastAsia="微软雅黑" w:cs="宋体"/>
                <w:color w:val="000000" w:themeColor="text1"/>
                <w:kern w:val="0"/>
                <w:sz w:val="19"/>
                <w:szCs w:val="19"/>
                <w14:textFill>
                  <w14:solidFill>
                    <w14:schemeClr w14:val="tx1"/>
                  </w14:solidFill>
                </w14:textFill>
              </w:rPr>
              <w:t>异议投诉</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ascii="微软雅黑" w:hAnsi="微软雅黑" w:eastAsia="微软雅黑" w:cs="宋体"/>
                <w:color w:val="000000" w:themeColor="text1"/>
                <w:kern w:val="0"/>
                <w:sz w:val="19"/>
                <w:szCs w:val="19"/>
                <w14:textFill>
                  <w14:solidFill>
                    <w14:schemeClr w14:val="tx1"/>
                  </w14:solidFill>
                </w14:textFill>
              </w:rPr>
            </w:pPr>
            <w:r>
              <w:rPr>
                <w:rFonts w:hint="eastAsia" w:ascii="微软雅黑" w:hAnsi="微软雅黑" w:eastAsia="微软雅黑" w:cs="宋体"/>
                <w:color w:val="000000" w:themeColor="text1"/>
                <w:kern w:val="0"/>
                <w:sz w:val="19"/>
                <w:szCs w:val="19"/>
                <w14:textFill>
                  <w14:solidFill>
                    <w14:schemeClr w14:val="tx1"/>
                  </w14:solidFill>
                </w14:textFill>
              </w:rPr>
              <w:t>注意事项</w:t>
            </w:r>
          </w:p>
        </w:tc>
        <w:tc>
          <w:tcPr>
            <w:tcW w:w="11072" w:type="dxa"/>
            <w:gridSpan w:val="10"/>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shd w:val="clear" w:color="auto" w:fill="FFFFFF"/>
              <w:kinsoku/>
              <w:wordWrap/>
              <w:overflowPunct/>
              <w:topLinePunct w:val="0"/>
              <w:autoSpaceDE/>
              <w:autoSpaceDN/>
              <w:bidi w:val="0"/>
              <w:adjustRightInd/>
              <w:snapToGrid/>
              <w:spacing w:line="280" w:lineRule="exact"/>
              <w:ind w:firstLine="480"/>
              <w:jc w:val="both"/>
              <w:textAlignment w:val="auto"/>
              <w:rPr>
                <w:rFonts w:ascii="微软雅黑" w:hAnsi="微软雅黑" w:eastAsia="微软雅黑" w:cs="宋体"/>
                <w:color w:val="000000" w:themeColor="text1"/>
                <w:kern w:val="0"/>
                <w:sz w:val="19"/>
                <w:szCs w:val="19"/>
                <w14:textFill>
                  <w14:solidFill>
                    <w14:schemeClr w14:val="tx1"/>
                  </w14:solidFill>
                </w14:textFill>
              </w:rPr>
            </w:pPr>
            <w:r>
              <w:rPr>
                <w:rFonts w:hint="eastAsia" w:ascii="微软雅黑" w:hAnsi="微软雅黑" w:eastAsia="微软雅黑" w:cs="宋体"/>
                <w:color w:val="000000" w:themeColor="text1"/>
                <w:kern w:val="0"/>
                <w:sz w:val="19"/>
                <w:szCs w:val="19"/>
                <w14:textFill>
                  <w14:solidFill>
                    <w14:schemeClr w14:val="tx1"/>
                  </w14:solidFill>
                </w14:textFill>
              </w:rPr>
              <w:t xml:space="preserve">    </w:t>
            </w:r>
            <w:r>
              <w:rPr>
                <w:rFonts w:hint="eastAsia" w:ascii="Arial" w:hAnsi="Arial" w:cs="Arial"/>
                <w:color w:val="000000" w:themeColor="text1"/>
                <w:kern w:val="0"/>
                <w:sz w:val="19"/>
                <w:szCs w:val="19"/>
                <w14:textFill>
                  <w14:solidFill>
                    <w14:schemeClr w14:val="tx1"/>
                  </w14:solidFill>
                </w14:textFill>
              </w:rPr>
              <w:t>1.投标人对本单位投标文件符合性评审结果有异议的，应当在公布评审结果30分钟内提出。投标人未对符合性评审结果签字确认，又未在规定时限内提出异议的，视为认可符合性评审结果。招标人或评标委员会对投标人在规定时限内提出的异议应当场答复，并制作记录，对投标人未在规定时限内提出的异议不予受理。</w:t>
            </w:r>
            <w:r>
              <w:rPr>
                <w:rFonts w:hint="eastAsia" w:ascii="Arial" w:hAnsi="Arial" w:cs="Arial"/>
                <w:color w:val="000000" w:themeColor="text1"/>
                <w:kern w:val="0"/>
                <w:sz w:val="19"/>
                <w:szCs w:val="19"/>
                <w14:textFill>
                  <w14:solidFill>
                    <w14:schemeClr w14:val="tx1"/>
                  </w14:solidFill>
                </w14:textFill>
              </w:rPr>
              <w:br w:type="textWrapping"/>
            </w:r>
            <w:r>
              <w:rPr>
                <w:rFonts w:hint="eastAsia" w:ascii="Arial" w:hAnsi="Arial" w:cs="Arial"/>
                <w:color w:val="000000" w:themeColor="text1"/>
                <w:kern w:val="0"/>
                <w:sz w:val="19"/>
                <w:szCs w:val="19"/>
                <w14:textFill>
                  <w14:solidFill>
                    <w14:schemeClr w14:val="tx1"/>
                  </w14:solidFill>
                </w14:textFill>
              </w:rPr>
              <w:t xml:space="preserve">    2.投标人对抽取结果有异议的，应在抽取现场提出。招标人（代理机构）应对投标人的异议当场答复、制作记录，对投标人未在规定时限内提出的异议不予受理。</w:t>
            </w:r>
            <w:r>
              <w:rPr>
                <w:rFonts w:hint="eastAsia" w:ascii="Arial" w:hAnsi="Arial" w:cs="Arial"/>
                <w:color w:val="000000" w:themeColor="text1"/>
                <w:kern w:val="0"/>
                <w:sz w:val="19"/>
                <w:szCs w:val="19"/>
                <w14:textFill>
                  <w14:solidFill>
                    <w14:schemeClr w14:val="tx1"/>
                  </w14:solidFill>
                </w14:textFill>
              </w:rPr>
              <w:br w:type="textWrapping"/>
            </w:r>
            <w:r>
              <w:rPr>
                <w:rFonts w:hint="eastAsia" w:ascii="Arial" w:hAnsi="Arial" w:cs="Arial"/>
                <w:color w:val="000000" w:themeColor="text1"/>
                <w:kern w:val="0"/>
                <w:sz w:val="19"/>
                <w:szCs w:val="19"/>
                <w14:textFill>
                  <w14:solidFill>
                    <w14:schemeClr w14:val="tx1"/>
                  </w14:solidFill>
                </w14:textFill>
              </w:rPr>
              <w:t xml:space="preserve">    3.投标人按规定对符合性评审结果、随机抽取结果提出异议后，招标人或评标委员会未按规定答复，或者投标人对异议答复不满意的，可以在公布符合性评审结果或随机抽取结果3个工作日内进行投诉。投标人未按本细则规定提出异议的，投诉不予受理。有关主管部门或评审委员会按程序对符合性评审结果、随机抽取结果进行纠正的，招标人应当重新抽取进入择优程序的投标人，并在重新抽取3个工作日前公告所有投标人。</w:t>
            </w:r>
            <w:r>
              <w:rPr>
                <w:rFonts w:hint="eastAsia" w:ascii="Arial" w:hAnsi="Arial" w:cs="Arial"/>
                <w:color w:val="000000" w:themeColor="text1"/>
                <w:kern w:val="0"/>
                <w:sz w:val="19"/>
                <w:szCs w:val="19"/>
                <w14:textFill>
                  <w14:solidFill>
                    <w14:schemeClr w14:val="tx1"/>
                  </w14:solidFill>
                </w14:textFill>
              </w:rPr>
              <w:br w:type="textWrapping"/>
            </w:r>
            <w:r>
              <w:rPr>
                <w:rFonts w:hint="eastAsia" w:ascii="Arial" w:hAnsi="Arial" w:cs="Arial"/>
                <w:color w:val="000000" w:themeColor="text1"/>
                <w:kern w:val="0"/>
                <w:sz w:val="19"/>
                <w:szCs w:val="19"/>
                <w14:textFill>
                  <w14:solidFill>
                    <w14:schemeClr w14:val="tx1"/>
                  </w14:solidFill>
                </w14:textFill>
              </w:rPr>
              <w:t xml:space="preserve">    4.投标人或者其他利害关系人对依法必须进行招标的项目的择优结果有异议的，应当在中标候选人公示期间提出。招标人应当自收到异议之日起3日内作出答复；作出答复前，应当暂停招标投标活动。</w:t>
            </w:r>
            <w:r>
              <w:rPr>
                <w:rFonts w:hint="eastAsia" w:ascii="Arial" w:hAnsi="Arial" w:cs="Arial"/>
                <w:color w:val="000000" w:themeColor="text1"/>
                <w:kern w:val="0"/>
                <w:sz w:val="19"/>
                <w:szCs w:val="19"/>
                <w14:textFill>
                  <w14:solidFill>
                    <w14:schemeClr w14:val="tx1"/>
                  </w14:solidFill>
                </w14:textFill>
              </w:rPr>
              <w:br w:type="textWrapping"/>
            </w:r>
            <w:r>
              <w:rPr>
                <w:rFonts w:hint="eastAsia" w:ascii="Arial" w:hAnsi="Arial" w:cs="Arial"/>
                <w:color w:val="000000" w:themeColor="text1"/>
                <w:kern w:val="0"/>
                <w:sz w:val="19"/>
                <w:szCs w:val="19"/>
                <w14:textFill>
                  <w14:solidFill>
                    <w14:schemeClr w14:val="tx1"/>
                  </w14:solidFill>
                </w14:textFill>
              </w:rPr>
              <w:t xml:space="preserve">    5.投诉书应当符合《工程建设项目招标投标活动投诉处理办法》规定。对评标结果的投诉，涉及投标人弄虚作假骗取中标的由行业主管部门负责受理，涉及评标错误或评标无效的由项目审批部门负责受理。投诉人故意捏造事实、伪造证明材料或者以非法手段取得证明材料进行投诉，给他人造成损失的，依法承担赔偿责任。</w:t>
            </w:r>
          </w:p>
        </w:tc>
      </w:tr>
      <w:tr>
        <w:tblPrEx>
          <w:tblCellMar>
            <w:top w:w="0" w:type="dxa"/>
            <w:left w:w="108" w:type="dxa"/>
            <w:bottom w:w="0" w:type="dxa"/>
            <w:right w:w="108" w:type="dxa"/>
          </w:tblCellMar>
        </w:tblPrEx>
        <w:trPr>
          <w:trHeight w:val="900" w:hRule="atLeast"/>
          <w:jc w:val="center"/>
        </w:trPr>
        <w:tc>
          <w:tcPr>
            <w:tcW w:w="3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spacing w:line="326" w:lineRule="atLeast"/>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招标人主要负责人签字、</w:t>
            </w:r>
          </w:p>
          <w:p>
            <w:pPr>
              <w:widowControl/>
              <w:shd w:val="clear" w:color="auto" w:fill="FFFFFF"/>
              <w:spacing w:line="326" w:lineRule="atLeast"/>
              <w:rPr>
                <w:rFonts w:ascii="微软雅黑" w:hAnsi="微软雅黑" w:eastAsia="微软雅黑" w:cs="宋体"/>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盖单位章：</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　</w:t>
            </w:r>
          </w:p>
        </w:tc>
        <w:tc>
          <w:tcPr>
            <w:tcW w:w="3119" w:type="dxa"/>
            <w:gridSpan w:val="3"/>
            <w:tcBorders>
              <w:top w:val="nil"/>
              <w:left w:val="nil"/>
              <w:bottom w:val="single" w:color="auto" w:sz="4" w:space="0"/>
              <w:right w:val="single" w:color="auto" w:sz="4" w:space="0"/>
            </w:tcBorders>
            <w:shd w:val="clear" w:color="auto" w:fill="auto"/>
            <w:vAlign w:val="center"/>
          </w:tcPr>
          <w:p>
            <w:pPr>
              <w:widowControl/>
              <w:shd w:val="clear" w:color="auto" w:fill="FFFFFF"/>
              <w:spacing w:line="326" w:lineRule="atLeast"/>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招标代理机构主要负责人签字、</w:t>
            </w:r>
          </w:p>
          <w:p>
            <w:pPr>
              <w:widowControl/>
              <w:shd w:val="clear" w:color="auto" w:fill="FFFFFF"/>
              <w:spacing w:line="326" w:lineRule="atLeast"/>
              <w:rPr>
                <w:rFonts w:ascii="微软雅黑" w:hAnsi="微软雅黑" w:eastAsia="微软雅黑" w:cs="宋体"/>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盖单位章：</w:t>
            </w:r>
          </w:p>
        </w:tc>
        <w:tc>
          <w:tcPr>
            <w:tcW w:w="3969"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　</w:t>
            </w:r>
          </w:p>
        </w:tc>
      </w:tr>
    </w:tbl>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注：</w:t>
      </w:r>
      <w:r>
        <w:rPr>
          <w:rFonts w:hint="eastAsia" w:ascii="Arial" w:hAnsi="Arial" w:cs="Arial"/>
          <w:color w:val="000000" w:themeColor="text1"/>
          <w:kern w:val="0"/>
          <w:sz w:val="19"/>
          <w:szCs w:val="19"/>
          <w14:textFill>
            <w14:solidFill>
              <w14:schemeClr w14:val="tx1"/>
            </w14:solidFill>
          </w14:textFill>
        </w:rPr>
        <w:t>1.</w:t>
      </w:r>
      <w:r>
        <w:rPr>
          <w:rFonts w:ascii="Arial" w:hAnsi="Arial" w:cs="Arial"/>
          <w:color w:val="000000" w:themeColor="text1"/>
          <w:kern w:val="0"/>
          <w:sz w:val="19"/>
          <w:szCs w:val="19"/>
          <w14:textFill>
            <w14:solidFill>
              <w14:schemeClr w14:val="tx1"/>
            </w14:solidFill>
          </w14:textFill>
        </w:rPr>
        <w:t>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w:t>
      </w:r>
    </w:p>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2.中标候选人是联合体的，“中标候选人名称”中联合体各方的名称均应填写。</w:t>
      </w:r>
    </w:p>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3.表中的“中标候选人类似业绩”和“中标候选人项目负责人类似业绩” 应填写中标候选人在投标文件中所附所有业绩。</w:t>
      </w:r>
    </w:p>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4.表中的“项目负责人”指项目经理；表中的“项目技术负责人”是指项目主要技术人员。</w:t>
      </w:r>
    </w:p>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5.表中的“开工日期”和“竣工日期”、“交工日期”以各有关行政监督部门相关规定为准。</w:t>
      </w:r>
    </w:p>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6.日期（年月日）的格式统一以阿拉伯数字表示。如：2015年9月1日，填写为20150901； 2015年9月，填写为201509； 再如2015年，填写为2015，2015/9/15 9:00:00填写为20150915－9:00:00。</w:t>
      </w:r>
    </w:p>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7.表中的“合同价格”，是指承包人按合同约定完成了包括缺陷责任期内的全部承包工作后，发包人应付给承包人的金额，包括在履行合同过程中按合同约定进行的变更和调整。元指人民币元。</w:t>
      </w:r>
    </w:p>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8.表中的“建设规模”采购招标应填写主要货物的数量、类型、规格等技术参数。</w:t>
      </w:r>
    </w:p>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hint="eastAsia" w:ascii="Arial" w:hAnsi="Arial" w:cs="Arial"/>
          <w:color w:val="000000" w:themeColor="text1"/>
          <w:kern w:val="0"/>
          <w:sz w:val="19"/>
          <w:szCs w:val="19"/>
          <w14:textFill>
            <w14:solidFill>
              <w14:schemeClr w14:val="tx1"/>
            </w14:solidFill>
          </w14:textFill>
        </w:rPr>
        <w:t>9</w:t>
      </w:r>
      <w:r>
        <w:rPr>
          <w:rFonts w:ascii="Arial" w:hAnsi="Arial" w:cs="Arial"/>
          <w:color w:val="000000" w:themeColor="text1"/>
          <w:kern w:val="0"/>
          <w:sz w:val="19"/>
          <w:szCs w:val="19"/>
          <w14:textFill>
            <w14:solidFill>
              <w14:schemeClr w14:val="tx1"/>
            </w14:solidFill>
          </w14:textFill>
        </w:rPr>
        <w:t>.所有的评标委员会成员（含业主评标代表）都需要填写；评标委员会成员有多个单位的，都需要填写。</w:t>
      </w:r>
    </w:p>
    <w:p>
      <w:pPr>
        <w:widowControl/>
        <w:shd w:val="clear" w:color="auto" w:fill="FFFFFF"/>
        <w:spacing w:line="326" w:lineRule="atLeast"/>
        <w:ind w:firstLine="480"/>
        <w:rPr>
          <w:rFonts w:ascii="Arial" w:hAnsi="Arial" w:cs="Arial"/>
          <w:color w:val="000000" w:themeColor="text1"/>
          <w:kern w:val="0"/>
          <w:sz w:val="19"/>
          <w:szCs w:val="19"/>
          <w14:textFill>
            <w14:solidFill>
              <w14:schemeClr w14:val="tx1"/>
            </w14:solidFill>
          </w14:textFill>
        </w:rPr>
      </w:pPr>
      <w:r>
        <w:rPr>
          <w:rFonts w:ascii="Arial" w:hAnsi="Arial" w:cs="Arial"/>
          <w:color w:val="000000" w:themeColor="text1"/>
          <w:kern w:val="0"/>
          <w:sz w:val="19"/>
          <w:szCs w:val="19"/>
          <w14:textFill>
            <w14:solidFill>
              <w14:schemeClr w14:val="tx1"/>
            </w14:solidFill>
          </w14:textFill>
        </w:rPr>
        <w:t>1</w:t>
      </w:r>
      <w:r>
        <w:rPr>
          <w:rFonts w:hint="eastAsia" w:ascii="Arial" w:hAnsi="Arial" w:cs="Arial"/>
          <w:color w:val="000000" w:themeColor="text1"/>
          <w:kern w:val="0"/>
          <w:sz w:val="19"/>
          <w:szCs w:val="19"/>
          <w14:textFill>
            <w14:solidFill>
              <w14:schemeClr w14:val="tx1"/>
            </w14:solidFill>
          </w14:textFill>
        </w:rPr>
        <w:t>0</w:t>
      </w:r>
      <w:r>
        <w:rPr>
          <w:rFonts w:ascii="Arial" w:hAnsi="Arial" w:cs="Arial"/>
          <w:color w:val="000000" w:themeColor="text1"/>
          <w:kern w:val="0"/>
          <w:sz w:val="19"/>
          <w:szCs w:val="19"/>
          <w14:textFill>
            <w14:solidFill>
              <w14:schemeClr w14:val="tx1"/>
            </w14:solidFill>
          </w14:textFill>
        </w:rPr>
        <w:t>.中标候选人公示纸质文本招标人须加盖单位公章，多页还应加盖骑缝章。</w:t>
      </w:r>
    </w:p>
    <w:p>
      <w:pPr>
        <w:spacing w:line="440" w:lineRule="exact"/>
        <w:rPr>
          <w:rFonts w:asciiTheme="minorEastAsia" w:hAnsiTheme="minorEastAsia"/>
          <w:color w:val="000000" w:themeColor="text1"/>
          <w:sz w:val="24"/>
          <w14:textFill>
            <w14:solidFill>
              <w14:schemeClr w14:val="tx1"/>
            </w14:solidFill>
          </w14:textFill>
        </w:rPr>
      </w:pPr>
    </w:p>
    <w:p>
      <w:pPr>
        <w:spacing w:line="440" w:lineRule="exact"/>
        <w:outlineLvl w:val="1"/>
        <w:rPr>
          <w:rFonts w:asciiTheme="minorEastAsia" w:hAnsiTheme="minorEastAsia"/>
          <w:color w:val="000000" w:themeColor="text1"/>
          <w:sz w:val="24"/>
          <w14:textFill>
            <w14:solidFill>
              <w14:schemeClr w14:val="tx1"/>
            </w14:solidFill>
          </w14:textFill>
        </w:rPr>
      </w:pPr>
    </w:p>
    <w:p>
      <w:pPr>
        <w:spacing w:line="440" w:lineRule="exact"/>
        <w:outlineLvl w:val="1"/>
        <w:rPr>
          <w:rFonts w:asciiTheme="minorEastAsia" w:hAnsiTheme="minorEastAsia"/>
          <w:color w:val="000000" w:themeColor="text1"/>
          <w:sz w:val="24"/>
          <w14:textFill>
            <w14:solidFill>
              <w14:schemeClr w14:val="tx1"/>
            </w14:solidFill>
          </w14:textFill>
        </w:rPr>
      </w:pPr>
    </w:p>
    <w:p>
      <w:pPr>
        <w:spacing w:line="440" w:lineRule="exact"/>
        <w:outlineLvl w:val="1"/>
        <w:rPr>
          <w:rFonts w:asciiTheme="minorEastAsia" w:hAnsiTheme="minorEastAsia"/>
          <w:color w:val="000000" w:themeColor="text1"/>
          <w:sz w:val="24"/>
          <w14:textFill>
            <w14:solidFill>
              <w14:schemeClr w14:val="tx1"/>
            </w14:solidFill>
          </w14:textFill>
        </w:rPr>
      </w:pPr>
    </w:p>
    <w:p>
      <w:pPr>
        <w:spacing w:line="440" w:lineRule="exact"/>
        <w:outlineLvl w:val="1"/>
        <w:rPr>
          <w:rFonts w:asciiTheme="minorEastAsia" w:hAnsiTheme="minorEastAsia"/>
          <w:color w:val="000000" w:themeColor="text1"/>
          <w:sz w:val="24"/>
          <w14:textFill>
            <w14:solidFill>
              <w14:schemeClr w14:val="tx1"/>
            </w14:solidFill>
          </w14:textFill>
        </w:rPr>
      </w:pPr>
    </w:p>
    <w:p>
      <w:pPr>
        <w:spacing w:line="440" w:lineRule="exact"/>
        <w:outlineLvl w:val="1"/>
        <w:rPr>
          <w:rFonts w:asciiTheme="minorEastAsia" w:hAnsiTheme="minorEastAsia"/>
          <w:color w:val="000000" w:themeColor="text1"/>
          <w:sz w:val="24"/>
          <w14:textFill>
            <w14:solidFill>
              <w14:schemeClr w14:val="tx1"/>
            </w14:solidFill>
          </w14:textFill>
        </w:rPr>
      </w:pPr>
    </w:p>
    <w:p>
      <w:pPr>
        <w:spacing w:line="440" w:lineRule="exact"/>
        <w:outlineLvl w:val="1"/>
        <w:rPr>
          <w:rFonts w:asciiTheme="minorEastAsia" w:hAnsiTheme="minorEastAsia"/>
          <w:color w:val="000000" w:themeColor="text1"/>
          <w:sz w:val="24"/>
          <w14:textFill>
            <w14:solidFill>
              <w14:schemeClr w14:val="tx1"/>
            </w14:solidFill>
          </w14:textFill>
        </w:rPr>
      </w:pPr>
    </w:p>
    <w:p>
      <w:pPr>
        <w:spacing w:line="440" w:lineRule="exact"/>
        <w:outlineLvl w:val="1"/>
        <w:rPr>
          <w:rFonts w:asciiTheme="minorEastAsia" w:hAnsiTheme="minorEastAsia"/>
          <w:color w:val="000000" w:themeColor="text1"/>
          <w:sz w:val="24"/>
          <w14:textFill>
            <w14:solidFill>
              <w14:schemeClr w14:val="tx1"/>
            </w14:solidFill>
          </w14:textFill>
        </w:rPr>
      </w:pPr>
    </w:p>
    <w:p>
      <w:pPr>
        <w:spacing w:line="440" w:lineRule="exact"/>
        <w:outlineLvl w:val="1"/>
        <w:rPr>
          <w:rFonts w:asciiTheme="minorEastAsia" w:hAnsiTheme="minorEastAsia"/>
          <w:color w:val="000000" w:themeColor="text1"/>
          <w:sz w:val="24"/>
          <w14:textFill>
            <w14:solidFill>
              <w14:schemeClr w14:val="tx1"/>
            </w14:solidFill>
          </w14:textFill>
        </w:rPr>
      </w:pPr>
    </w:p>
    <w:p>
      <w:pPr>
        <w:spacing w:line="440" w:lineRule="exact"/>
        <w:outlineLvl w:val="1"/>
        <w:rPr>
          <w:rFonts w:asciiTheme="minorEastAsia" w:hAnsiTheme="minorEastAsia"/>
          <w:color w:val="000000" w:themeColor="text1"/>
          <w:sz w:val="24"/>
          <w14:textFill>
            <w14:solidFill>
              <w14:schemeClr w14:val="tx1"/>
            </w14:solidFill>
          </w14:textFill>
        </w:rPr>
      </w:pPr>
    </w:p>
    <w:p>
      <w:pPr>
        <w:spacing w:line="440" w:lineRule="exact"/>
        <w:outlineLvl w:val="1"/>
        <w:rPr>
          <w:rFonts w:asciiTheme="minorEastAsia" w:hAnsiTheme="minorEastAsia"/>
          <w:color w:val="000000" w:themeColor="text1"/>
          <w:sz w:val="24"/>
          <w14:textFill>
            <w14:solidFill>
              <w14:schemeClr w14:val="tx1"/>
            </w14:solidFill>
          </w14:textFill>
        </w:rPr>
      </w:pPr>
    </w:p>
    <w:p>
      <w:pPr>
        <w:spacing w:line="440" w:lineRule="exact"/>
        <w:outlineLvl w:val="1"/>
        <w:rPr>
          <w:rFonts w:asciiTheme="minorEastAsia" w:hAnsiTheme="minorEastAsia"/>
          <w:color w:val="000000" w:themeColor="text1"/>
          <w:sz w:val="24"/>
          <w14:textFill>
            <w14:solidFill>
              <w14:schemeClr w14:val="tx1"/>
            </w14:solidFill>
          </w14:textFill>
        </w:rPr>
      </w:pPr>
    </w:p>
    <w:p>
      <w:pPr>
        <w:spacing w:line="440" w:lineRule="exact"/>
        <w:outlineLvl w:val="1"/>
        <w:rPr>
          <w:rFonts w:asciiTheme="minorEastAsia" w:hAnsiTheme="minorEastAsia"/>
          <w:color w:val="000000" w:themeColor="text1"/>
          <w:sz w:val="24"/>
          <w14:textFill>
            <w14:solidFill>
              <w14:schemeClr w14:val="tx1"/>
            </w14:solidFill>
          </w14:textFill>
        </w:rPr>
      </w:pPr>
    </w:p>
    <w:p>
      <w:pPr>
        <w:spacing w:line="440" w:lineRule="exact"/>
        <w:outlineLvl w:val="1"/>
        <w:rPr>
          <w:rFonts w:asciiTheme="minorEastAsia" w:hAnsiTheme="minorEastAsia"/>
          <w:b/>
          <w:color w:val="000000" w:themeColor="text1"/>
          <w:sz w:val="24"/>
          <w14:textFill>
            <w14:solidFill>
              <w14:schemeClr w14:val="tx1"/>
            </w14:solidFill>
          </w14:textFill>
        </w:rPr>
        <w:sectPr>
          <w:pgSz w:w="16838" w:h="11906" w:orient="landscape"/>
          <w:pgMar w:top="1134" w:right="1134" w:bottom="1134" w:left="1134" w:header="851" w:footer="992" w:gutter="0"/>
          <w:pgNumType w:fmt="decimal"/>
          <w:cols w:space="0" w:num="1"/>
          <w:rtlGutter w:val="0"/>
          <w:docGrid w:type="linesAndChars" w:linePitch="321" w:charSpace="0"/>
        </w:sectPr>
      </w:pPr>
    </w:p>
    <w:p>
      <w:pPr>
        <w:spacing w:line="440" w:lineRule="exact"/>
        <w:outlineLvl w:val="1"/>
        <w:rPr>
          <w:rFonts w:asciiTheme="minorEastAsia" w:hAnsiTheme="minorEastAsia"/>
          <w:b/>
          <w:color w:val="000000" w:themeColor="text1"/>
          <w:sz w:val="24"/>
          <w14:textFill>
            <w14:solidFill>
              <w14:schemeClr w14:val="tx1"/>
            </w14:solidFill>
          </w14:textFill>
        </w:rPr>
      </w:pPr>
      <w:r>
        <w:rPr>
          <w:rFonts w:asciiTheme="minorEastAsia" w:hAnsiTheme="minorEastAsia"/>
          <w:b/>
          <w:color w:val="000000" w:themeColor="text1"/>
          <w:sz w:val="24"/>
          <w14:textFill>
            <w14:solidFill>
              <w14:schemeClr w14:val="tx1"/>
            </w14:solidFill>
          </w14:textFill>
        </w:rPr>
        <w:t>附表A-1</w:t>
      </w:r>
      <w:r>
        <w:rPr>
          <w:rFonts w:hint="eastAsia" w:asciiTheme="minorEastAsia" w:hAnsiTheme="minorEastAsia"/>
          <w:b/>
          <w:color w:val="000000" w:themeColor="text1"/>
          <w:sz w:val="24"/>
          <w14:textFill>
            <w14:solidFill>
              <w14:schemeClr w14:val="tx1"/>
            </w14:solidFill>
          </w14:textFill>
        </w:rPr>
        <w:t>1</w:t>
      </w:r>
      <w:r>
        <w:rPr>
          <w:rFonts w:asciiTheme="minorEastAsia" w:hAnsiTheme="minorEastAsia"/>
          <w:b/>
          <w:color w:val="000000" w:themeColor="text1"/>
          <w:sz w:val="24"/>
          <w14:textFill>
            <w14:solidFill>
              <w14:schemeClr w14:val="tx1"/>
            </w14:solidFill>
          </w14:textFill>
        </w:rPr>
        <w:t>：中标通知书</w:t>
      </w:r>
      <w:bookmarkEnd w:id="429"/>
      <w:bookmarkEnd w:id="430"/>
      <w:bookmarkEnd w:id="431"/>
      <w:bookmarkEnd w:id="432"/>
      <w:bookmarkEnd w:id="433"/>
      <w:bookmarkEnd w:id="434"/>
      <w:bookmarkEnd w:id="435"/>
      <w:bookmarkEnd w:id="436"/>
      <w:bookmarkEnd w:id="437"/>
    </w:p>
    <w:p>
      <w:pPr>
        <w:spacing w:line="440" w:lineRule="exact"/>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中标通知书</w:t>
      </w:r>
    </w:p>
    <w:p>
      <w:pPr>
        <w:spacing w:line="440" w:lineRule="exact"/>
        <w:rPr>
          <w:rFonts w:asciiTheme="minorEastAsia" w:hAnsiTheme="minorEastAsia"/>
          <w:color w:val="000000" w:themeColor="text1"/>
          <w:sz w:val="24"/>
          <w14:textFill>
            <w14:solidFill>
              <w14:schemeClr w14:val="tx1"/>
            </w14:solidFill>
          </w14:textFill>
        </w:rPr>
      </w:pP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_______（ 中标人名称）：</w:t>
      </w:r>
    </w:p>
    <w:p>
      <w:pPr>
        <w:spacing w:line="440" w:lineRule="exact"/>
        <w:rPr>
          <w:rFonts w:asciiTheme="minorEastAsia" w:hAnsiTheme="minorEastAsia"/>
          <w:color w:val="000000" w:themeColor="text1"/>
          <w:sz w:val="24"/>
          <w14:textFill>
            <w14:solidFill>
              <w14:schemeClr w14:val="tx1"/>
            </w14:solidFill>
          </w14:textFill>
        </w:rPr>
      </w:pP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你方于_______（投标日期）所递交的_______（项目名称）_______标段施工投标文件已被我方接受，被确定为中标人。</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中标价：______________元。</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工期：_______日历天。</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工程质量：符合______________标准。</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项目负责人：_______（姓名）。</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请你方在接到本通知书后的_______日内到_______（指定地点）与我方签订施工承包合同，在此之前应按招标文件第二章“投标人须知”第 7.</w:t>
      </w: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 xml:space="preserve"> 款规定向我方提交履约担保。</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特此通知。</w:t>
      </w:r>
    </w:p>
    <w:p>
      <w:pPr>
        <w:spacing w:line="440" w:lineRule="exact"/>
        <w:jc w:val="center"/>
        <w:rPr>
          <w:rFonts w:asciiTheme="minorEastAsia" w:hAnsiTheme="minorEastAsia"/>
          <w:color w:val="000000" w:themeColor="text1"/>
          <w:sz w:val="24"/>
          <w14:textFill>
            <w14:solidFill>
              <w14:schemeClr w14:val="tx1"/>
            </w14:solidFill>
          </w14:textFill>
        </w:rPr>
      </w:pPr>
    </w:p>
    <w:p>
      <w:pPr>
        <w:spacing w:line="44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招标人：_______（盖单位章）</w:t>
      </w:r>
    </w:p>
    <w:p>
      <w:pPr>
        <w:spacing w:line="44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法定代表人：_______（签字）</w:t>
      </w:r>
    </w:p>
    <w:p>
      <w:pPr>
        <w:spacing w:line="44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招标代理机构_______（盖单位章）</w:t>
      </w:r>
    </w:p>
    <w:p>
      <w:pPr>
        <w:spacing w:line="44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_______年_______月_______日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r>
        <w:rPr>
          <w:rFonts w:hint="eastAsia" w:ascii="Times New Roman" w:hAnsi="Times New Roman" w:eastAsia="方正小标宋简体"/>
          <w:color w:val="000000" w:themeColor="text1"/>
          <w:sz w:val="36"/>
          <w:szCs w:val="36"/>
          <w14:textFill>
            <w14:solidFill>
              <w14:schemeClr w14:val="tx1"/>
            </w14:solidFill>
          </w14:textFill>
        </w:rPr>
        <w:t>第四章  合同条款及格式</w:t>
      </w: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略</w:t>
      </w: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p>
    <w:p>
      <w:pPr>
        <w:adjustRightInd w:val="0"/>
        <w:snapToGrid w:val="0"/>
        <w:spacing w:line="560" w:lineRule="exact"/>
        <w:jc w:val="center"/>
        <w:outlineLvl w:val="0"/>
        <w:rPr>
          <w:rFonts w:ascii="仿宋_GB2312" w:eastAsia="仿宋_GB2312" w:hAnsiTheme="minorEastAsia"/>
          <w:color w:val="000000" w:themeColor="text1"/>
          <w:szCs w:val="21"/>
          <w14:textFill>
            <w14:solidFill>
              <w14:schemeClr w14:val="tx1"/>
            </w14:solidFill>
          </w14:textFill>
        </w:rPr>
      </w:pPr>
      <w:r>
        <w:rPr>
          <w:rFonts w:hint="eastAsia" w:ascii="仿宋_GB2312" w:eastAsia="仿宋_GB2312" w:hAnsiTheme="minorEastAsia"/>
          <w:color w:val="000000" w:themeColor="text1"/>
          <w:szCs w:val="21"/>
          <w14:textFill>
            <w14:solidFill>
              <w14:schemeClr w14:val="tx1"/>
            </w14:solidFill>
          </w14:textFill>
        </w:rPr>
        <w:t>（注：合同条款由招标人根据各行业主管部门规定制定）</w:t>
      </w:r>
    </w:p>
    <w:p>
      <w:pPr>
        <w:rPr>
          <w:color w:val="000000" w:themeColor="text1"/>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bookmarkStart w:id="439" w:name="_Toc8413"/>
      <w:bookmarkStart w:id="440" w:name="_Toc14225"/>
      <w:bookmarkStart w:id="441" w:name="_Toc11025"/>
      <w:bookmarkStart w:id="442" w:name="_Toc24683"/>
      <w:bookmarkStart w:id="443" w:name="_Toc17800"/>
      <w:bookmarkStart w:id="444" w:name="_Toc2648"/>
      <w:bookmarkStart w:id="445" w:name="_Toc15668"/>
      <w:bookmarkStart w:id="446" w:name="_Toc3704"/>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r>
        <w:rPr>
          <w:rFonts w:hint="eastAsia" w:ascii="Times New Roman" w:hAnsi="Times New Roman" w:eastAsia="方正小标宋简体"/>
          <w:color w:val="000000" w:themeColor="text1"/>
          <w:sz w:val="36"/>
          <w:szCs w:val="36"/>
          <w14:textFill>
            <w14:solidFill>
              <w14:schemeClr w14:val="tx1"/>
            </w14:solidFill>
          </w14:textFill>
        </w:rPr>
        <w:t>第五章  工程量清单</w:t>
      </w: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略</w:t>
      </w: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r>
        <w:rPr>
          <w:rFonts w:hint="eastAsia" w:ascii="Times New Roman" w:hAnsi="Times New Roman" w:eastAsia="方正小标宋简体"/>
          <w:color w:val="000000" w:themeColor="text1"/>
          <w:sz w:val="36"/>
          <w:szCs w:val="36"/>
          <w14:textFill>
            <w14:solidFill>
              <w14:schemeClr w14:val="tx1"/>
            </w14:solidFill>
          </w14:textFill>
        </w:rPr>
        <w:t>第六章  图纸</w:t>
      </w: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略</w:t>
      </w: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r>
        <w:rPr>
          <w:rFonts w:hint="eastAsia" w:ascii="Times New Roman" w:hAnsi="Times New Roman" w:eastAsia="方正小标宋简体"/>
          <w:color w:val="000000" w:themeColor="text1"/>
          <w:sz w:val="36"/>
          <w:szCs w:val="36"/>
          <w14:textFill>
            <w14:solidFill>
              <w14:schemeClr w14:val="tx1"/>
            </w14:solidFill>
          </w14:textFill>
        </w:rPr>
        <w:t>第七章  技术标准和要求</w:t>
      </w: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略</w:t>
      </w: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p>
    <w:p>
      <w:pPr>
        <w:adjustRightInd w:val="0"/>
        <w:snapToGrid w:val="0"/>
        <w:spacing w:line="560" w:lineRule="exact"/>
        <w:jc w:val="center"/>
        <w:outlineLvl w:val="0"/>
        <w:rPr>
          <w:rFonts w:asciiTheme="minorEastAsia" w:hAnsiTheme="minorEastAsia"/>
          <w:color w:val="000000" w:themeColor="text1"/>
          <w:sz w:val="28"/>
          <w:szCs w:val="28"/>
          <w14:textFill>
            <w14:solidFill>
              <w14:schemeClr w14:val="tx1"/>
            </w14:solidFill>
          </w14:textFill>
        </w:rPr>
      </w:pPr>
    </w:p>
    <w:p>
      <w:pPr>
        <w:adjustRightInd w:val="0"/>
        <w:snapToGrid w:val="0"/>
        <w:spacing w:line="560" w:lineRule="exact"/>
        <w:jc w:val="center"/>
        <w:outlineLvl w:val="0"/>
        <w:rPr>
          <w:rFonts w:ascii="仿宋_GB2312" w:eastAsia="仿宋_GB2312" w:hAnsiTheme="minorEastAsia"/>
          <w:color w:val="000000" w:themeColor="text1"/>
          <w:szCs w:val="21"/>
          <w14:textFill>
            <w14:solidFill>
              <w14:schemeClr w14:val="tx1"/>
            </w14:solidFill>
          </w14:textFill>
        </w:rPr>
      </w:pPr>
      <w:r>
        <w:rPr>
          <w:rFonts w:hint="eastAsia" w:ascii="仿宋_GB2312" w:eastAsia="仿宋_GB2312" w:hAnsiTheme="minorEastAsia"/>
          <w:color w:val="000000" w:themeColor="text1"/>
          <w:szCs w:val="21"/>
          <w14:textFill>
            <w14:solidFill>
              <w14:schemeClr w14:val="tx1"/>
            </w14:solidFill>
          </w14:textFill>
        </w:rPr>
        <w:t>（注：技术标准和要求由招标人根据各行业主管部门规定制定）</w:t>
      </w:r>
    </w:p>
    <w:p>
      <w:pPr>
        <w:adjustRightInd w:val="0"/>
        <w:snapToGrid w:val="0"/>
        <w:spacing w:line="560" w:lineRule="exact"/>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outlineLvl w:val="0"/>
        <w:rPr>
          <w:rFonts w:ascii="Times New Roman" w:hAnsi="Times New Roman" w:eastAsia="方正小标宋简体"/>
          <w:color w:val="000000" w:themeColor="text1"/>
          <w:sz w:val="44"/>
          <w:szCs w:val="44"/>
          <w14:textFill>
            <w14:solidFill>
              <w14:schemeClr w14:val="tx1"/>
            </w14:solidFill>
          </w14:textFill>
        </w:rPr>
      </w:pPr>
    </w:p>
    <w:p>
      <w:pPr>
        <w:adjustRightInd w:val="0"/>
        <w:snapToGrid w:val="0"/>
        <w:spacing w:line="56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r>
        <w:rPr>
          <w:rFonts w:hint="eastAsia" w:ascii="Times New Roman" w:hAnsi="Times New Roman" w:eastAsia="方正小标宋简体"/>
          <w:color w:val="000000" w:themeColor="text1"/>
          <w:sz w:val="36"/>
          <w:szCs w:val="36"/>
          <w14:textFill>
            <w14:solidFill>
              <w14:schemeClr w14:val="tx1"/>
            </w14:solidFill>
          </w14:textFill>
        </w:rPr>
        <w:t>第八章  投标文件格式</w:t>
      </w:r>
      <w:bookmarkEnd w:id="439"/>
      <w:bookmarkEnd w:id="440"/>
      <w:bookmarkEnd w:id="441"/>
      <w:bookmarkEnd w:id="442"/>
      <w:bookmarkEnd w:id="443"/>
      <w:bookmarkEnd w:id="444"/>
      <w:bookmarkEnd w:id="445"/>
      <w:bookmarkEnd w:id="446"/>
    </w:p>
    <w:p>
      <w:pPr>
        <w:adjustRightInd w:val="0"/>
        <w:snapToGrid w:val="0"/>
        <w:spacing w:line="560" w:lineRule="exact"/>
        <w:jc w:val="center"/>
        <w:rPr>
          <w:rFonts w:ascii="Times New Roman" w:hAnsi="Times New Roman" w:eastAsia="黑体"/>
          <w:color w:val="000000" w:themeColor="text1"/>
          <w:sz w:val="24"/>
          <w14:textFill>
            <w14:solidFill>
              <w14:schemeClr w14:val="tx1"/>
            </w14:solidFill>
          </w14:textFill>
        </w:rPr>
      </w:pPr>
      <w:r>
        <w:rPr>
          <w:rFonts w:ascii="Times New Roman" w:hAnsi="Times New Roman" w:eastAsia="黑体"/>
          <w:color w:val="000000" w:themeColor="text1"/>
          <w:sz w:val="24"/>
          <w14:textFill>
            <w14:solidFill>
              <w14:schemeClr w14:val="tx1"/>
            </w14:solidFill>
          </w14:textFill>
        </w:rPr>
        <w:br w:type="page"/>
      </w:r>
    </w:p>
    <w:p>
      <w:pPr>
        <w:adjustRightInd w:val="0"/>
        <w:snapToGrid w:val="0"/>
        <w:spacing w:line="560" w:lineRule="exact"/>
        <w:jc w:val="center"/>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rPr>
          <w:rFonts w:ascii="Times New Roman" w:hAnsi="Times New Roman" w:eastAsia="方正小标宋简体"/>
          <w:color w:val="000000" w:themeColor="text1"/>
          <w:sz w:val="36"/>
          <w:szCs w:val="36"/>
          <w14:textFill>
            <w14:solidFill>
              <w14:schemeClr w14:val="tx1"/>
            </w14:solidFill>
          </w14:textFill>
        </w:rPr>
      </w:pPr>
      <w:r>
        <w:rPr>
          <w:rFonts w:hint="eastAsia" w:ascii="Times New Roman" w:hAnsi="Times New Roman" w:eastAsia="黑体"/>
          <w:color w:val="000000" w:themeColor="text1"/>
          <w:sz w:val="44"/>
          <w:szCs w:val="44"/>
          <w:u w:val="single"/>
          <w14:textFill>
            <w14:solidFill>
              <w14:schemeClr w14:val="tx1"/>
            </w14:solidFill>
          </w14:textFill>
        </w:rPr>
        <w:t xml:space="preserve">             </w:t>
      </w:r>
      <w:r>
        <w:rPr>
          <w:rFonts w:hint="eastAsia" w:ascii="Times New Roman" w:hAnsi="Times New Roman" w:eastAsia="方正小标宋简体"/>
          <w:color w:val="000000" w:themeColor="text1"/>
          <w:sz w:val="36"/>
          <w:szCs w:val="36"/>
          <w14:textFill>
            <w14:solidFill>
              <w14:schemeClr w14:val="tx1"/>
            </w14:solidFill>
          </w14:textFill>
        </w:rPr>
        <w:t>（项目名称）</w:t>
      </w:r>
      <w:r>
        <w:rPr>
          <w:rFonts w:hint="eastAsia" w:ascii="Times New Roman" w:hAnsi="Times New Roman" w:eastAsia="方正小标宋简体"/>
          <w:color w:val="000000" w:themeColor="text1"/>
          <w:sz w:val="36"/>
          <w:szCs w:val="36"/>
          <w:u w:val="single"/>
          <w14:textFill>
            <w14:solidFill>
              <w14:schemeClr w14:val="tx1"/>
            </w14:solidFill>
          </w14:textFill>
        </w:rPr>
        <w:t xml:space="preserve">     </w:t>
      </w:r>
      <w:r>
        <w:rPr>
          <w:rFonts w:hint="eastAsia" w:ascii="Times New Roman" w:hAnsi="Times New Roman" w:eastAsia="方正小标宋简体"/>
          <w:color w:val="000000" w:themeColor="text1"/>
          <w:sz w:val="36"/>
          <w:szCs w:val="36"/>
          <w14:textFill>
            <w14:solidFill>
              <w14:schemeClr w14:val="tx1"/>
            </w14:solidFill>
          </w14:textFill>
        </w:rPr>
        <w:t>标段施工招标</w:t>
      </w:r>
    </w:p>
    <w:p>
      <w:pPr>
        <w:adjustRightInd w:val="0"/>
        <w:snapToGrid w:val="0"/>
        <w:spacing w:line="560" w:lineRule="exact"/>
        <w:jc w:val="center"/>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rPr>
          <w:rFonts w:ascii="Times New Roman" w:hAnsi="Times New Roman" w:eastAsia="方正小标宋简体"/>
          <w:color w:val="000000" w:themeColor="text1"/>
          <w:sz w:val="36"/>
          <w:szCs w:val="36"/>
          <w14:textFill>
            <w14:solidFill>
              <w14:schemeClr w14:val="tx1"/>
            </w14:solidFill>
          </w14:textFill>
        </w:rPr>
      </w:pPr>
      <w:r>
        <w:rPr>
          <w:rFonts w:hint="eastAsia" w:ascii="Times New Roman" w:hAnsi="Times New Roman" w:eastAsia="方正小标宋简体"/>
          <w:color w:val="000000" w:themeColor="text1"/>
          <w:sz w:val="36"/>
          <w:szCs w:val="36"/>
          <w14:textFill>
            <w14:solidFill>
              <w14:schemeClr w14:val="tx1"/>
            </w14:solidFill>
          </w14:textFill>
        </w:rPr>
        <w:t>投标文件</w:t>
      </w:r>
    </w:p>
    <w:p>
      <w:pPr>
        <w:adjustRightInd w:val="0"/>
        <w:snapToGrid w:val="0"/>
        <w:spacing w:line="560" w:lineRule="exact"/>
        <w:jc w:val="center"/>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jc w:val="center"/>
        <w:rPr>
          <w:rFonts w:ascii="Times New Roman" w:hAnsi="Times New Roman" w:eastAsia="方正小标宋简体"/>
          <w:color w:val="000000" w:themeColor="text1"/>
          <w:sz w:val="36"/>
          <w:szCs w:val="36"/>
          <w14:textFill>
            <w14:solidFill>
              <w14:schemeClr w14:val="tx1"/>
            </w14:solidFill>
          </w14:textFill>
        </w:rPr>
      </w:pPr>
      <w:r>
        <w:rPr>
          <w:rFonts w:hint="eastAsia" w:ascii="Times New Roman" w:hAnsi="Times New Roman" w:eastAsia="方正小标宋简体"/>
          <w:color w:val="000000" w:themeColor="text1"/>
          <w:sz w:val="36"/>
          <w:szCs w:val="36"/>
          <w14:textFill>
            <w14:solidFill>
              <w14:schemeClr w14:val="tx1"/>
            </w14:solidFill>
          </w14:textFill>
        </w:rPr>
        <w:t>投标人：</w:t>
      </w:r>
      <w:r>
        <w:rPr>
          <w:rFonts w:hint="eastAsia" w:ascii="Times New Roman" w:hAnsi="Times New Roman" w:eastAsia="黑体"/>
          <w:color w:val="000000" w:themeColor="text1"/>
          <w:sz w:val="44"/>
          <w:szCs w:val="44"/>
          <w:u w:val="single"/>
          <w14:textFill>
            <w14:solidFill>
              <w14:schemeClr w14:val="tx1"/>
            </w14:solidFill>
          </w14:textFill>
        </w:rPr>
        <w:t xml:space="preserve">               </w:t>
      </w:r>
      <w:r>
        <w:rPr>
          <w:rFonts w:hint="eastAsia" w:ascii="Times New Roman" w:hAnsi="Times New Roman" w:eastAsia="方正小标宋简体"/>
          <w:color w:val="000000" w:themeColor="text1"/>
          <w:sz w:val="36"/>
          <w:szCs w:val="36"/>
          <w14:textFill>
            <w14:solidFill>
              <w14:schemeClr w14:val="tx1"/>
            </w14:solidFill>
          </w14:textFill>
        </w:rPr>
        <w:t>（盖单位章）</w:t>
      </w:r>
    </w:p>
    <w:p>
      <w:pPr>
        <w:adjustRightInd w:val="0"/>
        <w:snapToGrid w:val="0"/>
        <w:spacing w:line="560" w:lineRule="exact"/>
        <w:ind w:firstLine="1850" w:firstLineChars="514"/>
        <w:jc w:val="center"/>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rPr>
          <w:rFonts w:ascii="Times New Roman" w:hAnsi="Times New Roman" w:eastAsia="方正小标宋简体"/>
          <w:color w:val="000000" w:themeColor="text1"/>
          <w:sz w:val="36"/>
          <w:szCs w:val="36"/>
          <w14:textFill>
            <w14:solidFill>
              <w14:schemeClr w14:val="tx1"/>
            </w14:solidFill>
          </w14:textFill>
        </w:rPr>
      </w:pPr>
      <w:r>
        <w:rPr>
          <w:rFonts w:hint="eastAsia" w:ascii="Times New Roman" w:hAnsi="Times New Roman" w:eastAsia="方正小标宋简体"/>
          <w:color w:val="000000" w:themeColor="text1"/>
          <w:sz w:val="36"/>
          <w:szCs w:val="36"/>
          <w14:textFill>
            <w14:solidFill>
              <w14:schemeClr w14:val="tx1"/>
            </w14:solidFill>
          </w14:textFill>
        </w:rPr>
        <w:t>法定代表人或其委托代理人：</w:t>
      </w:r>
      <w:r>
        <w:rPr>
          <w:rFonts w:hint="eastAsia" w:ascii="Times New Roman" w:hAnsi="Times New Roman" w:eastAsia="黑体"/>
          <w:color w:val="000000" w:themeColor="text1"/>
          <w:sz w:val="44"/>
          <w:szCs w:val="44"/>
          <w:u w:val="single"/>
          <w14:textFill>
            <w14:solidFill>
              <w14:schemeClr w14:val="tx1"/>
            </w14:solidFill>
          </w14:textFill>
        </w:rPr>
        <w:t xml:space="preserve">          </w:t>
      </w:r>
      <w:r>
        <w:rPr>
          <w:rFonts w:hint="eastAsia" w:ascii="Times New Roman" w:hAnsi="Times New Roman" w:eastAsia="方正小标宋简体"/>
          <w:color w:val="000000" w:themeColor="text1"/>
          <w:sz w:val="36"/>
          <w:szCs w:val="36"/>
          <w14:textFill>
            <w14:solidFill>
              <w14:schemeClr w14:val="tx1"/>
            </w14:solidFill>
          </w14:textFill>
        </w:rPr>
        <w:t>（签字）</w:t>
      </w:r>
    </w:p>
    <w:p>
      <w:pPr>
        <w:adjustRightInd w:val="0"/>
        <w:snapToGrid w:val="0"/>
        <w:spacing w:line="560" w:lineRule="exact"/>
        <w:ind w:firstLine="1850" w:firstLineChars="514"/>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ind w:firstLine="1850" w:firstLineChars="514"/>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ind w:firstLine="2261" w:firstLineChars="514"/>
        <w:rPr>
          <w:rFonts w:ascii="Times New Roman" w:hAnsi="Times New Roman" w:eastAsia="方正小标宋简体"/>
          <w:color w:val="000000" w:themeColor="text1"/>
          <w:sz w:val="36"/>
          <w:szCs w:val="36"/>
          <w14:textFill>
            <w14:solidFill>
              <w14:schemeClr w14:val="tx1"/>
            </w14:solidFill>
          </w14:textFill>
        </w:rPr>
      </w:pPr>
      <w:r>
        <w:rPr>
          <w:rFonts w:hint="eastAsia" w:ascii="Times New Roman" w:hAnsi="Times New Roman" w:eastAsia="黑体"/>
          <w:color w:val="000000" w:themeColor="text1"/>
          <w:sz w:val="44"/>
          <w:szCs w:val="44"/>
          <w:u w:val="single"/>
          <w14:textFill>
            <w14:solidFill>
              <w14:schemeClr w14:val="tx1"/>
            </w14:solidFill>
          </w14:textFill>
        </w:rPr>
        <w:t xml:space="preserve">     </w:t>
      </w:r>
      <w:r>
        <w:rPr>
          <w:rFonts w:hint="eastAsia" w:ascii="Times New Roman" w:hAnsi="Times New Roman" w:eastAsia="方正小标宋简体"/>
          <w:color w:val="000000" w:themeColor="text1"/>
          <w:sz w:val="36"/>
          <w:szCs w:val="36"/>
          <w14:textFill>
            <w14:solidFill>
              <w14:schemeClr w14:val="tx1"/>
            </w14:solidFill>
          </w14:textFill>
        </w:rPr>
        <w:t>年</w:t>
      </w:r>
      <w:r>
        <w:rPr>
          <w:rFonts w:hint="eastAsia" w:ascii="Times New Roman" w:hAnsi="Times New Roman" w:eastAsia="黑体"/>
          <w:color w:val="000000" w:themeColor="text1"/>
          <w:sz w:val="44"/>
          <w:szCs w:val="44"/>
          <w:u w:val="single"/>
          <w14:textFill>
            <w14:solidFill>
              <w14:schemeClr w14:val="tx1"/>
            </w14:solidFill>
          </w14:textFill>
        </w:rPr>
        <w:t xml:space="preserve">     </w:t>
      </w:r>
      <w:r>
        <w:rPr>
          <w:rFonts w:hint="eastAsia" w:ascii="Times New Roman" w:hAnsi="Times New Roman" w:eastAsia="方正小标宋简体"/>
          <w:color w:val="000000" w:themeColor="text1"/>
          <w:sz w:val="36"/>
          <w:szCs w:val="36"/>
          <w14:textFill>
            <w14:solidFill>
              <w14:schemeClr w14:val="tx1"/>
            </w14:solidFill>
          </w14:textFill>
        </w:rPr>
        <w:t>月</w:t>
      </w:r>
      <w:r>
        <w:rPr>
          <w:rFonts w:hint="eastAsia" w:ascii="Times New Roman" w:hAnsi="Times New Roman" w:eastAsia="黑体"/>
          <w:color w:val="000000" w:themeColor="text1"/>
          <w:sz w:val="44"/>
          <w:szCs w:val="44"/>
          <w:u w:val="single"/>
          <w14:textFill>
            <w14:solidFill>
              <w14:schemeClr w14:val="tx1"/>
            </w14:solidFill>
          </w14:textFill>
        </w:rPr>
        <w:t xml:space="preserve">     </w:t>
      </w:r>
      <w:r>
        <w:rPr>
          <w:rFonts w:hint="eastAsia" w:ascii="Times New Roman" w:hAnsi="Times New Roman" w:eastAsia="方正小标宋简体"/>
          <w:color w:val="000000" w:themeColor="text1"/>
          <w:sz w:val="36"/>
          <w:szCs w:val="36"/>
          <w14:textFill>
            <w14:solidFill>
              <w14:schemeClr w14:val="tx1"/>
            </w14:solidFill>
          </w14:textFill>
        </w:rPr>
        <w:t>日</w:t>
      </w:r>
    </w:p>
    <w:p>
      <w:pPr>
        <w:adjustRightInd w:val="0"/>
        <w:snapToGrid w:val="0"/>
        <w:spacing w:line="560" w:lineRule="exact"/>
        <w:ind w:firstLine="1850" w:firstLineChars="514"/>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ind w:firstLine="1233" w:firstLineChars="514"/>
        <w:rPr>
          <w:rFonts w:ascii="Times New Roman" w:hAnsi="Times New Roman" w:eastAsia="黑体"/>
          <w:color w:val="000000" w:themeColor="text1"/>
          <w:sz w:val="24"/>
          <w14:textFill>
            <w14:solidFill>
              <w14:schemeClr w14:val="tx1"/>
            </w14:solidFill>
          </w14:textFill>
        </w:rPr>
      </w:pPr>
    </w:p>
    <w:p>
      <w:pPr>
        <w:adjustRightInd w:val="0"/>
        <w:snapToGrid w:val="0"/>
        <w:spacing w:line="560" w:lineRule="exact"/>
        <w:jc w:val="center"/>
        <w:rPr>
          <w:rFonts w:ascii="Times New Roman" w:hAnsi="Times New Roman" w:eastAsia="黑体"/>
          <w:color w:val="000000" w:themeColor="text1"/>
          <w:sz w:val="24"/>
          <w14:textFill>
            <w14:solidFill>
              <w14:schemeClr w14:val="tx1"/>
            </w14:solidFill>
          </w14:textFill>
        </w:rPr>
      </w:pPr>
    </w:p>
    <w:p>
      <w:pPr>
        <w:adjustRightInd w:val="0"/>
        <w:snapToGrid w:val="0"/>
        <w:spacing w:line="560" w:lineRule="exact"/>
        <w:jc w:val="center"/>
        <w:rPr>
          <w:rFonts w:ascii="Times New Roman" w:hAnsi="Times New Roman" w:eastAsia="方正小标宋简体"/>
          <w:color w:val="000000" w:themeColor="text1"/>
          <w:sz w:val="36"/>
          <w:szCs w:val="36"/>
          <w14:textFill>
            <w14:solidFill>
              <w14:schemeClr w14:val="tx1"/>
            </w14:solidFill>
          </w14:textFill>
        </w:rPr>
      </w:pPr>
      <w:r>
        <w:rPr>
          <w:rFonts w:ascii="Times New Roman" w:hAnsi="Times New Roman" w:eastAsia="方正小标宋简体"/>
          <w:color w:val="000000" w:themeColor="text1"/>
          <w:sz w:val="36"/>
          <w:szCs w:val="36"/>
          <w14:textFill>
            <w14:solidFill>
              <w14:schemeClr w14:val="tx1"/>
            </w14:solidFill>
          </w14:textFill>
        </w:rPr>
        <w:br w:type="page"/>
      </w:r>
      <w:r>
        <w:rPr>
          <w:rFonts w:hint="eastAsia" w:ascii="Times New Roman" w:hAnsi="Times New Roman" w:eastAsia="方正小标宋简体"/>
          <w:color w:val="000000" w:themeColor="text1"/>
          <w:sz w:val="36"/>
          <w:szCs w:val="36"/>
          <w14:textFill>
            <w14:solidFill>
              <w14:schemeClr w14:val="tx1"/>
            </w14:solidFill>
          </w14:textFill>
        </w:rPr>
        <w:t>目  录</w:t>
      </w:r>
    </w:p>
    <w:p>
      <w:pPr>
        <w:adjustRightInd w:val="0"/>
        <w:snapToGrid w:val="0"/>
        <w:spacing w:line="560" w:lineRule="exact"/>
        <w:ind w:firstLine="720" w:firstLineChars="20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560" w:lineRule="exact"/>
        <w:ind w:firstLine="720" w:firstLineChars="200"/>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440" w:lineRule="exact"/>
        <w:ind w:firstLine="960" w:firstLineChars="4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一、投标函及附录；</w:t>
      </w:r>
    </w:p>
    <w:p>
      <w:pPr>
        <w:adjustRightInd w:val="0"/>
        <w:snapToGrid w:val="0"/>
        <w:spacing w:line="440" w:lineRule="exact"/>
        <w:ind w:firstLine="960" w:firstLineChars="4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二、法定代表人身份证明；</w:t>
      </w:r>
    </w:p>
    <w:p>
      <w:pPr>
        <w:adjustRightInd w:val="0"/>
        <w:snapToGrid w:val="0"/>
        <w:spacing w:line="440" w:lineRule="exact"/>
        <w:ind w:firstLine="960" w:firstLineChars="4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三、授权委托书（如有）；</w:t>
      </w:r>
    </w:p>
    <w:p>
      <w:pPr>
        <w:adjustRightInd w:val="0"/>
        <w:snapToGrid w:val="0"/>
        <w:spacing w:line="440" w:lineRule="exact"/>
        <w:ind w:firstLine="960" w:firstLineChars="4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四、投标保证金；</w:t>
      </w:r>
    </w:p>
    <w:p>
      <w:pPr>
        <w:adjustRightInd w:val="0"/>
        <w:snapToGrid w:val="0"/>
        <w:spacing w:line="440" w:lineRule="exact"/>
        <w:ind w:firstLine="960" w:firstLineChars="4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五、投标人基本情况表；</w:t>
      </w:r>
    </w:p>
    <w:p>
      <w:pPr>
        <w:adjustRightInd w:val="0"/>
        <w:snapToGrid w:val="0"/>
        <w:spacing w:line="440" w:lineRule="exact"/>
        <w:ind w:firstLine="960" w:firstLineChars="4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六、项目管理机构组成表；</w:t>
      </w:r>
    </w:p>
    <w:p>
      <w:pPr>
        <w:adjustRightInd w:val="0"/>
        <w:snapToGrid w:val="0"/>
        <w:spacing w:line="440" w:lineRule="exact"/>
        <w:ind w:firstLine="960" w:firstLineChars="4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七、联合体协议书（投标人须知前附表规定不接受联合体投标的，或投标人没有组成联合体的，不包括联合体协议书）。</w:t>
      </w:r>
    </w:p>
    <w:p>
      <w:pPr>
        <w:adjustRightInd w:val="0"/>
        <w:snapToGrid w:val="0"/>
        <w:spacing w:line="440" w:lineRule="exact"/>
        <w:ind w:firstLine="960" w:firstLineChars="400"/>
        <w:rPr>
          <w:rFonts w:ascii="Times New Roman" w:hAnsi="Times New Roman" w:eastAsia="方正小标宋简体"/>
          <w:color w:val="000000" w:themeColor="text1"/>
          <w:sz w:val="32"/>
          <w:szCs w:val="32"/>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八、拟分包项目情况表；</w:t>
      </w:r>
    </w:p>
    <w:p>
      <w:pPr>
        <w:adjustRightInd w:val="0"/>
        <w:snapToGrid w:val="0"/>
        <w:spacing w:line="440" w:lineRule="exact"/>
        <w:ind w:firstLine="960" w:firstLineChars="4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九、其他材料。</w:t>
      </w:r>
    </w:p>
    <w:p>
      <w:pPr>
        <w:adjustRightInd w:val="0"/>
        <w:snapToGrid w:val="0"/>
        <w:spacing w:line="560" w:lineRule="exact"/>
        <w:jc w:val="center"/>
        <w:outlineLvl w:val="1"/>
        <w:rPr>
          <w:rFonts w:ascii="Times New Roman" w:hAnsi="Times New Roman" w:eastAsia="方正小标宋简体"/>
          <w:b/>
          <w:color w:val="000000" w:themeColor="text1"/>
          <w:sz w:val="32"/>
          <w:szCs w:val="32"/>
          <w14:textFill>
            <w14:solidFill>
              <w14:schemeClr w14:val="tx1"/>
            </w14:solidFill>
          </w14:textFill>
        </w:rPr>
      </w:pPr>
      <w:r>
        <w:rPr>
          <w:rFonts w:ascii="Times New Roman" w:hAnsi="Times New Roman"/>
          <w:color w:val="000000" w:themeColor="text1"/>
          <w:sz w:val="24"/>
          <w14:textFill>
            <w14:solidFill>
              <w14:schemeClr w14:val="tx1"/>
            </w14:solidFill>
          </w14:textFill>
        </w:rPr>
        <w:br w:type="page"/>
      </w:r>
      <w:bookmarkStart w:id="447" w:name="_Toc31435"/>
      <w:bookmarkStart w:id="448" w:name="_Toc20822"/>
      <w:bookmarkStart w:id="449" w:name="_Toc22814"/>
      <w:bookmarkStart w:id="450" w:name="_Toc925"/>
      <w:bookmarkStart w:id="451" w:name="_Toc18546"/>
      <w:bookmarkStart w:id="452" w:name="_Toc3984"/>
      <w:bookmarkStart w:id="453" w:name="_Toc20137"/>
      <w:bookmarkStart w:id="454" w:name="_Toc9067"/>
      <w:r>
        <w:rPr>
          <w:rFonts w:hint="eastAsia" w:ascii="Times New Roman" w:hAnsi="Times New Roman" w:eastAsia="方正小标宋简体"/>
          <w:b/>
          <w:color w:val="000000" w:themeColor="text1"/>
          <w:sz w:val="32"/>
          <w:szCs w:val="32"/>
          <w14:textFill>
            <w14:solidFill>
              <w14:schemeClr w14:val="tx1"/>
            </w14:solidFill>
          </w14:textFill>
        </w:rPr>
        <w:t>一、</w:t>
      </w:r>
      <w:r>
        <w:rPr>
          <w:rFonts w:hint="eastAsia" w:ascii="Times New Roman" w:hAnsi="Times New Roman"/>
          <w:b/>
          <w:color w:val="000000" w:themeColor="text1"/>
          <w:sz w:val="32"/>
          <w:szCs w:val="32"/>
          <w14:textFill>
            <w14:solidFill>
              <w14:schemeClr w14:val="tx1"/>
            </w14:solidFill>
          </w14:textFill>
        </w:rPr>
        <w:t>投标函及附录</w:t>
      </w:r>
      <w:bookmarkEnd w:id="447"/>
      <w:bookmarkEnd w:id="448"/>
      <w:bookmarkEnd w:id="449"/>
      <w:bookmarkEnd w:id="450"/>
      <w:bookmarkEnd w:id="451"/>
      <w:bookmarkEnd w:id="452"/>
      <w:bookmarkEnd w:id="453"/>
      <w:bookmarkEnd w:id="454"/>
      <w:bookmarkStart w:id="455" w:name="_Toc29016"/>
      <w:bookmarkStart w:id="456" w:name="_Toc15810"/>
    </w:p>
    <w:p>
      <w:pPr>
        <w:adjustRightInd w:val="0"/>
        <w:snapToGrid w:val="0"/>
        <w:spacing w:line="560" w:lineRule="exact"/>
        <w:jc w:val="center"/>
        <w:rPr>
          <w:rFonts w:ascii="Times New Roman" w:hAnsi="Times New Roman"/>
          <w:b/>
          <w:color w:val="000000" w:themeColor="text1"/>
          <w:sz w:val="28"/>
          <w:szCs w:val="28"/>
          <w14:textFill>
            <w14:solidFill>
              <w14:schemeClr w14:val="tx1"/>
            </w14:solidFill>
          </w14:textFill>
        </w:rPr>
      </w:pPr>
      <w:r>
        <w:rPr>
          <w:rFonts w:hint="eastAsia" w:ascii="Times New Roman" w:hAnsi="Times New Roman"/>
          <w:b/>
          <w:color w:val="000000" w:themeColor="text1"/>
          <w:sz w:val="28"/>
          <w:szCs w:val="28"/>
          <w14:textFill>
            <w14:solidFill>
              <w14:schemeClr w14:val="tx1"/>
            </w14:solidFill>
          </w14:textFill>
        </w:rPr>
        <w:t>（一）投标函</w:t>
      </w:r>
      <w:bookmarkEnd w:id="455"/>
      <w:bookmarkEnd w:id="456"/>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（招标人名称）：</w:t>
      </w:r>
    </w:p>
    <w:p>
      <w:pPr>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w:t>
      </w:r>
      <w:r>
        <w:rPr>
          <w:rFonts w:hint="eastAsia" w:asciiTheme="minorEastAsia" w:hAnsiTheme="minorEastAsia"/>
          <w:color w:val="000000" w:themeColor="text1"/>
          <w:sz w:val="24"/>
          <w14:textFill>
            <w14:solidFill>
              <w14:schemeClr w14:val="tx1"/>
            </w14:solidFill>
          </w14:textFill>
        </w:rPr>
        <w:t>．我方已仔细研究了</w:t>
      </w:r>
      <w:r>
        <w:rPr>
          <w:rFonts w:asciiTheme="minorEastAsia" w:hAnsiTheme="minorEastAsia"/>
          <w:color w:val="000000" w:themeColor="text1"/>
          <w:sz w:val="24"/>
          <w14:textFill>
            <w14:solidFill>
              <w14:schemeClr w14:val="tx1"/>
            </w14:solidFill>
          </w14:textFill>
        </w:rPr>
        <w:t>____________________</w:t>
      </w:r>
      <w:r>
        <w:rPr>
          <w:rFonts w:hint="eastAsia" w:asciiTheme="minorEastAsia" w:hAnsiTheme="minorEastAsia"/>
          <w:color w:val="000000" w:themeColor="text1"/>
          <w:sz w:val="24"/>
          <w14:textFill>
            <w14:solidFill>
              <w14:schemeClr w14:val="tx1"/>
            </w14:solidFill>
          </w14:textFill>
        </w:rPr>
        <w:t>（项目名称）</w:t>
      </w:r>
      <w:r>
        <w:rPr>
          <w:rFonts w:asciiTheme="minorEastAsia" w:hAnsiTheme="minorEastAsia"/>
          <w:color w:val="000000" w:themeColor="text1"/>
          <w:sz w:val="24"/>
          <w14:textFill>
            <w14:solidFill>
              <w14:schemeClr w14:val="tx1"/>
            </w14:solidFill>
          </w14:textFill>
        </w:rPr>
        <w:t>___</w:t>
      </w:r>
      <w:r>
        <w:rPr>
          <w:rFonts w:hint="eastAsia" w:asciiTheme="minorEastAsia" w:hAnsiTheme="minorEastAsia"/>
          <w:color w:val="000000" w:themeColor="text1"/>
          <w:sz w:val="24"/>
          <w14:textFill>
            <w14:solidFill>
              <w14:schemeClr w14:val="tx1"/>
            </w14:solidFill>
          </w14:textFill>
        </w:rPr>
        <w:t>标段施工招标文件的全部内容，在完全理解并严格遵守招标文件各项规定和要求的前提下，自愿参加本次招标活动，</w:t>
      </w:r>
      <w:r>
        <w:rPr>
          <w:rFonts w:hint="eastAsia"/>
          <w:color w:val="000000" w:themeColor="text1"/>
          <w:sz w:val="24"/>
          <w14:textFill>
            <w14:solidFill>
              <w14:schemeClr w14:val="tx1"/>
            </w14:solidFill>
          </w14:textFill>
        </w:rPr>
        <w:t>并自愿接受</w:t>
      </w:r>
      <w:r>
        <w:rPr>
          <w:color w:val="000000" w:themeColor="text1"/>
          <w:sz w:val="24"/>
          <w14:textFill>
            <w14:solidFill>
              <w14:schemeClr w14:val="tx1"/>
            </w14:solidFill>
          </w14:textFill>
        </w:rPr>
        <w:t>人民币（大写）</w:t>
      </w:r>
      <w:r>
        <w:rPr>
          <w:rFonts w:hint="eastAsia"/>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仟（万）</w:t>
      </w:r>
      <w:r>
        <w:rPr>
          <w:rFonts w:hint="eastAsia"/>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佰（万）</w:t>
      </w:r>
      <w:r>
        <w:rPr>
          <w:rFonts w:hint="eastAsia"/>
          <w:color w:val="000000" w:themeColor="text1"/>
          <w:sz w:val="24"/>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拾（万）</w:t>
      </w:r>
      <w:r>
        <w:rPr>
          <w:rFonts w:hint="eastAsia"/>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万</w:t>
      </w:r>
      <w:r>
        <w:rPr>
          <w:rFonts w:hint="eastAsia"/>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仟</w:t>
      </w:r>
      <w:r>
        <w:rPr>
          <w:rFonts w:hint="eastAsia"/>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佰</w:t>
      </w:r>
      <w:r>
        <w:rPr>
          <w:rFonts w:hint="eastAsia"/>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拾</w:t>
      </w:r>
      <w:r>
        <w:rPr>
          <w:rFonts w:hint="eastAsia"/>
          <w:color w:val="000000" w:themeColor="text1"/>
          <w:sz w:val="24"/>
          <w14:textFill>
            <w14:solidFill>
              <w14:schemeClr w14:val="tx1"/>
            </w14:solidFill>
          </w14:textFill>
        </w:rPr>
        <w:t>__</w:t>
      </w:r>
      <w:r>
        <w:rPr>
          <w:rFonts w:hint="eastAsia"/>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元（¥</w:t>
      </w:r>
      <w:r>
        <w:rPr>
          <w:rFonts w:hint="eastAsia"/>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）的</w:t>
      </w:r>
      <w:r>
        <w:rPr>
          <w:rFonts w:hint="eastAsia"/>
          <w:color w:val="000000" w:themeColor="text1"/>
          <w:sz w:val="24"/>
          <w14:textFill>
            <w14:solidFill>
              <w14:schemeClr w14:val="tx1"/>
            </w14:solidFill>
          </w14:textFill>
        </w:rPr>
        <w:t>项目发包价</w:t>
      </w:r>
      <w:r>
        <w:rPr>
          <w:color w:val="000000" w:themeColor="text1"/>
          <w:sz w:val="24"/>
          <w14:textFill>
            <w14:solidFill>
              <w14:schemeClr w14:val="tx1"/>
            </w14:solidFill>
          </w14:textFill>
        </w:rPr>
        <w:t>，工期</w:t>
      </w:r>
      <w:r>
        <w:rPr>
          <w:rFonts w:hint="eastAsia"/>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日历天，工程质量达到____</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_</w:t>
      </w:r>
      <w:r>
        <w:rPr>
          <w:rFonts w:hint="eastAsia"/>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__。</w:t>
      </w:r>
    </w:p>
    <w:p>
      <w:pPr>
        <w:spacing w:line="440" w:lineRule="exact"/>
        <w:ind w:firstLine="465"/>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2．我方承诺在投标有效期内不修改、撤销投标文件。</w:t>
      </w:r>
    </w:p>
    <w:p>
      <w:pPr>
        <w:spacing w:line="440" w:lineRule="exact"/>
        <w:ind w:firstLine="465"/>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3．我方随同本投标函提交投标保证金一份，金额为人民币（大写）</w:t>
      </w:r>
      <w:r>
        <w:rPr>
          <w:rFonts w:asciiTheme="minorEastAsia" w:hAnsiTheme="minorEastAsia"/>
          <w:color w:val="000000" w:themeColor="text1"/>
          <w:sz w:val="24"/>
          <w14:textFill>
            <w14:solidFill>
              <w14:schemeClr w14:val="tx1"/>
            </w14:solidFill>
          </w14:textFill>
        </w:rPr>
        <w:t>_______</w:t>
      </w:r>
      <w:r>
        <w:rPr>
          <w:rFonts w:hint="eastAsia" w:asciiTheme="minorEastAsia" w:hAnsiTheme="minorEastAsia"/>
          <w:color w:val="000000" w:themeColor="text1"/>
          <w:sz w:val="24"/>
          <w14:textFill>
            <w14:solidFill>
              <w14:schemeClr w14:val="tx1"/>
            </w14:solidFill>
          </w14:textFill>
        </w:rPr>
        <w:t>元（</w:t>
      </w:r>
      <w:r>
        <w:rPr>
          <w:rFonts w:asciiTheme="minorEastAsia" w:hAnsiTheme="minorEastAsia"/>
          <w:color w:val="000000" w:themeColor="text1"/>
          <w:sz w:val="24"/>
          <w14:textFill>
            <w14:solidFill>
              <w14:schemeClr w14:val="tx1"/>
            </w14:solidFill>
          </w14:textFill>
        </w:rPr>
        <w:t>¥_______</w:t>
      </w:r>
      <w:r>
        <w:rPr>
          <w:rFonts w:hint="eastAsia" w:asciiTheme="minorEastAsia" w:hAnsiTheme="minorEastAsia"/>
          <w:color w:val="000000" w:themeColor="text1"/>
          <w:sz w:val="24"/>
          <w14:textFill>
            <w14:solidFill>
              <w14:schemeClr w14:val="tx1"/>
            </w14:solidFill>
          </w14:textFill>
        </w:rPr>
        <w:t>）。</w:t>
      </w:r>
    </w:p>
    <w:p>
      <w:pPr>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4．如我方中标：</w:t>
      </w:r>
    </w:p>
    <w:p>
      <w:pPr>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1</w:t>
      </w:r>
      <w:r>
        <w:rPr>
          <w:rFonts w:hint="eastAsia" w:asciiTheme="minorEastAsia" w:hAnsiTheme="minorEastAsia"/>
          <w:color w:val="000000" w:themeColor="text1"/>
          <w:sz w:val="24"/>
          <w14:textFill>
            <w14:solidFill>
              <w14:schemeClr w14:val="tx1"/>
            </w14:solidFill>
          </w14:textFill>
        </w:rPr>
        <w:t>）我方承诺在收到中标通知书后，在中标通知书规定的期限内，与你方按照招标文件和我方的投标文件签订合同，并按合同约定实施和完成承包工程、修补工程中的任何缺陷。</w:t>
      </w:r>
    </w:p>
    <w:p>
      <w:pPr>
        <w:spacing w:line="440" w:lineRule="exact"/>
        <w:ind w:firstLine="405"/>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2</w:t>
      </w:r>
      <w:r>
        <w:rPr>
          <w:rFonts w:hint="eastAsia" w:asciiTheme="minorEastAsia" w:hAnsiTheme="minorEastAsia"/>
          <w:color w:val="000000" w:themeColor="text1"/>
          <w:sz w:val="24"/>
          <w14:textFill>
            <w14:solidFill>
              <w14:schemeClr w14:val="tx1"/>
            </w14:solidFill>
          </w14:textFill>
        </w:rPr>
        <w:t>）我方承诺按照投标文件规定向你方递交履约担保。</w:t>
      </w:r>
    </w:p>
    <w:p>
      <w:pPr>
        <w:spacing w:line="440" w:lineRule="exact"/>
        <w:ind w:firstLine="405"/>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（3）我方承诺在招标文件规定的时间内，按要求编制完成施工组织设计。</w:t>
      </w:r>
    </w:p>
    <w:p>
      <w:pPr>
        <w:spacing w:line="440" w:lineRule="exact"/>
        <w:ind w:firstLine="405"/>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（4）我方承诺在合同约定的期限内完成并移交全部合同工程。</w:t>
      </w:r>
    </w:p>
    <w:p>
      <w:pPr>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w:t>
      </w:r>
      <w:r>
        <w:rPr>
          <w:rFonts w:asciiTheme="minorEastAsia" w:hAnsiTheme="minorEastAsia"/>
          <w:color w:val="000000" w:themeColor="text1"/>
          <w:sz w:val="24"/>
          <w14:textFill>
            <w14:solidFill>
              <w14:schemeClr w14:val="tx1"/>
            </w14:solidFill>
          </w14:textFill>
        </w:rPr>
        <w:t>___________________________</w:t>
      </w:r>
      <w:r>
        <w:rPr>
          <w:rFonts w:hint="eastAsia" w:asciiTheme="minorEastAsia" w:hAnsiTheme="minorEastAsia"/>
          <w:color w:val="000000" w:themeColor="text1"/>
          <w:sz w:val="24"/>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_______________</w:t>
      </w:r>
      <w:r>
        <w:rPr>
          <w:rFonts w:hint="eastAsia" w:asciiTheme="minorEastAsia" w:hAnsiTheme="minorEastAsia"/>
          <w:color w:val="000000" w:themeColor="text1"/>
          <w:sz w:val="24"/>
          <w14:textFill>
            <w14:solidFill>
              <w14:schemeClr w14:val="tx1"/>
            </w14:solidFill>
          </w14:textFill>
        </w:rPr>
        <w:t>（其他补充说明）。</w:t>
      </w:r>
    </w:p>
    <w:p>
      <w:pPr>
        <w:spacing w:line="440" w:lineRule="exact"/>
        <w:rPr>
          <w:rFonts w:asciiTheme="minorEastAsia" w:hAnsiTheme="minorEastAsia"/>
          <w:color w:val="000000" w:themeColor="text1"/>
          <w:sz w:val="24"/>
          <w14:textFill>
            <w14:solidFill>
              <w14:schemeClr w14:val="tx1"/>
            </w14:solidFill>
          </w14:textFill>
        </w:rPr>
      </w:pPr>
    </w:p>
    <w:p>
      <w:pPr>
        <w:tabs>
          <w:tab w:val="left" w:pos="3570"/>
        </w:tabs>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投标人：</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（盖单位章）</w:t>
      </w:r>
    </w:p>
    <w:p>
      <w:pPr>
        <w:tabs>
          <w:tab w:val="left" w:pos="3570"/>
        </w:tabs>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法定代表人：</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（签字）</w:t>
      </w:r>
    </w:p>
    <w:p>
      <w:pPr>
        <w:tabs>
          <w:tab w:val="left" w:pos="3570"/>
        </w:tabs>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电</w:t>
      </w: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话：</w:t>
      </w:r>
      <w:r>
        <w:rPr>
          <w:rFonts w:asciiTheme="minorEastAsia" w:hAnsiTheme="minorEastAsia"/>
          <w:color w:val="000000" w:themeColor="text1"/>
          <w:sz w:val="24"/>
          <w:u w:val="single"/>
          <w14:textFill>
            <w14:solidFill>
              <w14:schemeClr w14:val="tx1"/>
            </w14:solidFill>
          </w14:textFill>
        </w:rPr>
        <w:t xml:space="preserve">                                   </w:t>
      </w:r>
    </w:p>
    <w:p>
      <w:pPr>
        <w:tabs>
          <w:tab w:val="left" w:pos="3570"/>
        </w:tabs>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传</w:t>
      </w: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真：</w:t>
      </w:r>
      <w:r>
        <w:rPr>
          <w:rFonts w:asciiTheme="minorEastAsia" w:hAnsiTheme="minorEastAsia"/>
          <w:color w:val="000000" w:themeColor="text1"/>
          <w:sz w:val="24"/>
          <w:u w:val="single"/>
          <w14:textFill>
            <w14:solidFill>
              <w14:schemeClr w14:val="tx1"/>
            </w14:solidFill>
          </w14:textFill>
        </w:rPr>
        <w:t xml:space="preserve">                                   </w:t>
      </w:r>
    </w:p>
    <w:p>
      <w:pPr>
        <w:tabs>
          <w:tab w:val="left" w:pos="3570"/>
        </w:tabs>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投标人地址：</w:t>
      </w:r>
      <w:r>
        <w:rPr>
          <w:rFonts w:asciiTheme="minorEastAsia" w:hAnsiTheme="minorEastAsia"/>
          <w:color w:val="000000" w:themeColor="text1"/>
          <w:sz w:val="24"/>
          <w:u w:val="single"/>
          <w14:textFill>
            <w14:solidFill>
              <w14:schemeClr w14:val="tx1"/>
            </w14:solidFill>
          </w14:textFill>
        </w:rPr>
        <w:t xml:space="preserve">                                   </w:t>
      </w:r>
    </w:p>
    <w:p>
      <w:pPr>
        <w:tabs>
          <w:tab w:val="left" w:pos="3570"/>
        </w:tabs>
        <w:adjustRightInd w:val="0"/>
        <w:snapToGrid w:val="0"/>
        <w:spacing w:line="440" w:lineRule="exact"/>
        <w:rPr>
          <w:rFonts w:asciiTheme="minorEastAsia" w:hAnsiTheme="minorEastAsia"/>
          <w:color w:val="000000" w:themeColor="text1"/>
          <w:sz w:val="24"/>
          <w:u w:val="single"/>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邮政编码：</w:t>
      </w:r>
      <w:r>
        <w:rPr>
          <w:rFonts w:asciiTheme="minorEastAsia" w:hAnsiTheme="minorEastAsia"/>
          <w:color w:val="000000" w:themeColor="text1"/>
          <w:sz w:val="24"/>
          <w:u w:val="single"/>
          <w14:textFill>
            <w14:solidFill>
              <w14:schemeClr w14:val="tx1"/>
            </w14:solidFill>
          </w14:textFill>
        </w:rPr>
        <w:t xml:space="preserve">                                     </w:t>
      </w:r>
    </w:p>
    <w:p>
      <w:pPr>
        <w:tabs>
          <w:tab w:val="left" w:pos="3570"/>
        </w:tabs>
        <w:adjustRightInd w:val="0"/>
        <w:snapToGrid w:val="0"/>
        <w:spacing w:line="440" w:lineRule="exact"/>
        <w:rPr>
          <w:rFonts w:asciiTheme="minorEastAsia" w:hAnsiTheme="minorEastAsia"/>
          <w:color w:val="000000" w:themeColor="text1"/>
          <w:sz w:val="24"/>
          <w:u w:val="single"/>
          <w14:textFill>
            <w14:solidFill>
              <w14:schemeClr w14:val="tx1"/>
            </w14:solidFill>
          </w14:textFill>
        </w:rPr>
      </w:pPr>
    </w:p>
    <w:p>
      <w:pPr>
        <w:adjustRightInd w:val="0"/>
        <w:snapToGrid w:val="0"/>
        <w:spacing w:line="440" w:lineRule="exact"/>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u w:val="single"/>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年</w:t>
      </w:r>
      <w:r>
        <w:rPr>
          <w:rFonts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月</w:t>
      </w:r>
      <w:r>
        <w:rPr>
          <w:rFonts w:ascii="Times New Roman" w:hAnsi="Times New Roman"/>
          <w:color w:val="000000" w:themeColor="text1"/>
          <w:sz w:val="24"/>
          <w:u w:val="single"/>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日</w:t>
      </w:r>
    </w:p>
    <w:p>
      <w:pPr>
        <w:adjustRightInd w:val="0"/>
        <w:snapToGrid w:val="0"/>
        <w:spacing w:line="560" w:lineRule="exact"/>
        <w:jc w:val="center"/>
        <w:rPr>
          <w:rFonts w:ascii="Times New Roman" w:hAnsi="Times New Roman"/>
          <w:b/>
          <w:color w:val="000000" w:themeColor="text1"/>
          <w:sz w:val="28"/>
          <w:szCs w:val="28"/>
          <w14:textFill>
            <w14:solidFill>
              <w14:schemeClr w14:val="tx1"/>
            </w14:solidFill>
          </w14:textFill>
        </w:rPr>
      </w:pPr>
      <w:r>
        <w:rPr>
          <w:rFonts w:ascii="Times New Roman" w:hAnsi="Times New Roman"/>
          <w:color w:val="000000" w:themeColor="text1"/>
          <w:sz w:val="24"/>
          <w14:textFill>
            <w14:solidFill>
              <w14:schemeClr w14:val="tx1"/>
            </w14:solidFill>
          </w14:textFill>
        </w:rPr>
        <w:br w:type="page"/>
      </w:r>
      <w:bookmarkStart w:id="457" w:name="_Toc423338737"/>
      <w:bookmarkStart w:id="458" w:name="_Toc8809"/>
      <w:bookmarkStart w:id="459" w:name="_Toc28650"/>
      <w:r>
        <w:rPr>
          <w:rFonts w:hint="eastAsia" w:ascii="Times New Roman" w:hAnsi="Times New Roman"/>
          <w:b/>
          <w:color w:val="000000" w:themeColor="text1"/>
          <w:sz w:val="28"/>
          <w:szCs w:val="28"/>
          <w14:textFill>
            <w14:solidFill>
              <w14:schemeClr w14:val="tx1"/>
            </w14:solidFill>
          </w14:textFill>
        </w:rPr>
        <w:t>（二）投标文件真实性和不存在限制投标情形的</w:t>
      </w:r>
    </w:p>
    <w:p>
      <w:pPr>
        <w:adjustRightInd w:val="0"/>
        <w:snapToGrid w:val="0"/>
        <w:spacing w:line="560" w:lineRule="exact"/>
        <w:jc w:val="center"/>
        <w:rPr>
          <w:rFonts w:ascii="Times New Roman" w:hAnsi="Times New Roman"/>
          <w:b/>
          <w:color w:val="000000" w:themeColor="text1"/>
          <w:sz w:val="28"/>
          <w:szCs w:val="28"/>
          <w14:textFill>
            <w14:solidFill>
              <w14:schemeClr w14:val="tx1"/>
            </w14:solidFill>
          </w14:textFill>
        </w:rPr>
      </w:pPr>
      <w:r>
        <w:rPr>
          <w:rFonts w:hint="eastAsia" w:ascii="Times New Roman" w:hAnsi="Times New Roman"/>
          <w:b/>
          <w:color w:val="000000" w:themeColor="text1"/>
          <w:sz w:val="28"/>
          <w:szCs w:val="28"/>
          <w14:textFill>
            <w14:solidFill>
              <w14:schemeClr w14:val="tx1"/>
            </w14:solidFill>
          </w14:textFill>
        </w:rPr>
        <w:t>声明及遵纪守法诚信承诺</w:t>
      </w:r>
      <w:bookmarkEnd w:id="457"/>
      <w:bookmarkEnd w:id="458"/>
      <w:bookmarkEnd w:id="459"/>
    </w:p>
    <w:p>
      <w:pPr>
        <w:spacing w:line="440" w:lineRule="exact"/>
        <w:rPr>
          <w:rFonts w:asciiTheme="minorEastAsia" w:hAnsiTheme="minorEastAsia"/>
          <w:color w:val="000000" w:themeColor="text1"/>
          <w:sz w:val="24"/>
          <w:u w:val="single"/>
          <w14:textFill>
            <w14:solidFill>
              <w14:schemeClr w14:val="tx1"/>
            </w14:solidFill>
          </w14:textFill>
        </w:rPr>
      </w:pP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招标人名称</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w:t>
      </w:r>
    </w:p>
    <w:p>
      <w:pPr>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我方在此声明，所递交的投标文件（包括有关资料、澄清）真实可信，不存在虚假、隐瞒。</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本投标人不存在第二章</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投标人须知第</w:t>
      </w:r>
      <w:r>
        <w:rPr>
          <w:rFonts w:asciiTheme="minorEastAsia" w:hAnsiTheme="minorEastAsia"/>
          <w:color w:val="000000" w:themeColor="text1"/>
          <w:sz w:val="24"/>
          <w14:textFill>
            <w14:solidFill>
              <w14:schemeClr w14:val="tx1"/>
            </w14:solidFill>
          </w14:textFill>
        </w:rPr>
        <w:t>1.4.3”</w:t>
      </w:r>
      <w:r>
        <w:rPr>
          <w:rFonts w:hint="eastAsia" w:asciiTheme="minorEastAsia" w:hAnsiTheme="minorEastAsia"/>
          <w:color w:val="000000" w:themeColor="text1"/>
          <w:sz w:val="24"/>
          <w14:textFill>
            <w14:solidFill>
              <w14:schemeClr w14:val="tx1"/>
            </w14:solidFill>
          </w14:textFill>
        </w:rPr>
        <w:t>项规定的任何一种情形。</w:t>
      </w:r>
    </w:p>
    <w:p>
      <w:pPr>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我方承诺，如存在以上虚假、隐瞒行为，我方自愿按第二章投标人须知前附表9</w:t>
      </w:r>
      <w:r>
        <w:rPr>
          <w:rFonts w:asciiTheme="minor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3和其他有关规定承担责任。</w:t>
      </w:r>
    </w:p>
    <w:p>
      <w:pPr>
        <w:pStyle w:val="7"/>
        <w:keepNext w:val="0"/>
        <w:keepLines w:val="0"/>
        <w:spacing w:line="440" w:lineRule="exact"/>
        <w:ind w:left="359" w:leftChars="171"/>
        <w:jc w:val="center"/>
        <w:rPr>
          <w:rFonts w:asciiTheme="minorEastAsia" w:hAnsiTheme="minorEastAsia" w:eastAsiaTheme="minorEastAsia"/>
          <w:b w:val="0"/>
          <w:bCs w:val="0"/>
          <w:color w:val="000000" w:themeColor="text1"/>
          <w:sz w:val="24"/>
          <w:szCs w:val="24"/>
          <w14:textFill>
            <w14:solidFill>
              <w14:schemeClr w14:val="tx1"/>
            </w14:solidFill>
          </w14:textFill>
        </w:rPr>
      </w:pPr>
    </w:p>
    <w:p>
      <w:pPr>
        <w:pStyle w:val="7"/>
        <w:keepNext w:val="0"/>
        <w:keepLines w:val="0"/>
        <w:spacing w:line="440" w:lineRule="exact"/>
        <w:ind w:left="359" w:leftChars="171"/>
        <w:jc w:val="center"/>
        <w:rPr>
          <w:rFonts w:asciiTheme="minorEastAsia" w:hAnsiTheme="minorEastAsia" w:eastAsiaTheme="minorEastAsia"/>
          <w:b w:val="0"/>
          <w:bCs w:val="0"/>
          <w:color w:val="000000" w:themeColor="text1"/>
          <w:sz w:val="24"/>
          <w:szCs w:val="24"/>
          <w14:textFill>
            <w14:solidFill>
              <w14:schemeClr w14:val="tx1"/>
            </w14:solidFill>
          </w14:textFill>
        </w:rPr>
      </w:pPr>
    </w:p>
    <w:p>
      <w:pPr>
        <w:pStyle w:val="7"/>
        <w:keepNext w:val="0"/>
        <w:keepLines w:val="0"/>
        <w:spacing w:line="440" w:lineRule="exact"/>
        <w:ind w:left="359" w:leftChars="171"/>
        <w:jc w:val="center"/>
        <w:rPr>
          <w:rFonts w:asciiTheme="minorEastAsia" w:hAnsiTheme="minorEastAsia" w:eastAsiaTheme="minorEastAsia"/>
          <w:b w:val="0"/>
          <w:bCs w:val="0"/>
          <w:color w:val="000000" w:themeColor="text1"/>
          <w:sz w:val="24"/>
          <w:szCs w:val="24"/>
          <w14:textFill>
            <w14:solidFill>
              <w14:schemeClr w14:val="tx1"/>
            </w14:solidFill>
          </w14:textFill>
        </w:rPr>
      </w:pPr>
    </w:p>
    <w:p>
      <w:pPr>
        <w:pStyle w:val="7"/>
        <w:keepNext w:val="0"/>
        <w:keepLines w:val="0"/>
        <w:spacing w:line="440" w:lineRule="exact"/>
        <w:ind w:left="359" w:leftChars="171"/>
        <w:jc w:val="center"/>
        <w:rPr>
          <w:rFonts w:asciiTheme="minorEastAsia" w:hAnsiTheme="minorEastAsia" w:eastAsiaTheme="minorEastAsia"/>
          <w:b w:val="0"/>
          <w:bCs w:val="0"/>
          <w:color w:val="000000" w:themeColor="text1"/>
          <w:sz w:val="24"/>
          <w:szCs w:val="24"/>
          <w14:textFill>
            <w14:solidFill>
              <w14:schemeClr w14:val="tx1"/>
            </w14:solidFill>
          </w14:textFill>
        </w:rPr>
      </w:pPr>
    </w:p>
    <w:p>
      <w:pPr>
        <w:pStyle w:val="7"/>
        <w:keepNext w:val="0"/>
        <w:keepLines w:val="0"/>
        <w:widowControl/>
        <w:spacing w:line="440" w:lineRule="exact"/>
        <w:ind w:left="359" w:leftChars="171"/>
        <w:jc w:val="center"/>
        <w:rPr>
          <w:rFonts w:asciiTheme="minorEastAsia" w:hAnsiTheme="minorEastAsia" w:eastAsiaTheme="minorEastAsia"/>
          <w:b w:val="0"/>
          <w:bCs w:val="0"/>
          <w:color w:val="000000" w:themeColor="text1"/>
          <w:sz w:val="24"/>
          <w:szCs w:val="24"/>
          <w14:textFill>
            <w14:solidFill>
              <w14:schemeClr w14:val="tx1"/>
            </w14:solidFill>
          </w14:textFill>
        </w:rPr>
      </w:pPr>
    </w:p>
    <w:p>
      <w:pPr>
        <w:tabs>
          <w:tab w:val="left" w:pos="3570"/>
        </w:tabs>
        <w:adjustRightInd w:val="0"/>
        <w:snapToGrid w:val="0"/>
        <w:spacing w:line="440" w:lineRule="exact"/>
        <w:ind w:firstLine="2040" w:firstLineChars="850"/>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投标人：</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（盖单位章）</w:t>
      </w:r>
    </w:p>
    <w:p>
      <w:pPr>
        <w:tabs>
          <w:tab w:val="left" w:pos="3570"/>
        </w:tabs>
        <w:adjustRightInd w:val="0"/>
        <w:snapToGrid w:val="0"/>
        <w:spacing w:line="440" w:lineRule="exact"/>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法定代表人：</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（签字）</w:t>
      </w:r>
    </w:p>
    <w:p>
      <w:pPr>
        <w:tabs>
          <w:tab w:val="left" w:pos="3570"/>
        </w:tabs>
        <w:adjustRightInd w:val="0"/>
        <w:snapToGrid w:val="0"/>
        <w:spacing w:line="440" w:lineRule="exact"/>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电</w:t>
      </w: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话：</w:t>
      </w:r>
      <w:r>
        <w:rPr>
          <w:rFonts w:asciiTheme="minorEastAsia" w:hAnsiTheme="minorEastAsia"/>
          <w:color w:val="000000" w:themeColor="text1"/>
          <w:sz w:val="24"/>
          <w:u w:val="single"/>
          <w14:textFill>
            <w14:solidFill>
              <w14:schemeClr w14:val="tx1"/>
            </w14:solidFill>
          </w14:textFill>
        </w:rPr>
        <w:t xml:space="preserve">                                   </w:t>
      </w:r>
    </w:p>
    <w:p>
      <w:pPr>
        <w:tabs>
          <w:tab w:val="left" w:pos="3570"/>
        </w:tabs>
        <w:adjustRightInd w:val="0"/>
        <w:snapToGrid w:val="0"/>
        <w:spacing w:line="440" w:lineRule="exact"/>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传</w:t>
      </w: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真：</w:t>
      </w:r>
      <w:r>
        <w:rPr>
          <w:rFonts w:asciiTheme="minorEastAsia" w:hAnsiTheme="minorEastAsia"/>
          <w:color w:val="000000" w:themeColor="text1"/>
          <w:sz w:val="24"/>
          <w:u w:val="single"/>
          <w14:textFill>
            <w14:solidFill>
              <w14:schemeClr w14:val="tx1"/>
            </w14:solidFill>
          </w14:textFill>
        </w:rPr>
        <w:t xml:space="preserve">                                   </w:t>
      </w:r>
    </w:p>
    <w:p>
      <w:pPr>
        <w:tabs>
          <w:tab w:val="left" w:pos="3570"/>
        </w:tabs>
        <w:adjustRightInd w:val="0"/>
        <w:snapToGrid w:val="0"/>
        <w:spacing w:line="440" w:lineRule="exact"/>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投标人地址：</w:t>
      </w:r>
      <w:r>
        <w:rPr>
          <w:rFonts w:asciiTheme="minorEastAsia" w:hAnsiTheme="minorEastAsia"/>
          <w:color w:val="000000" w:themeColor="text1"/>
          <w:sz w:val="24"/>
          <w:u w:val="single"/>
          <w14:textFill>
            <w14:solidFill>
              <w14:schemeClr w14:val="tx1"/>
            </w14:solidFill>
          </w14:textFill>
        </w:rPr>
        <w:t xml:space="preserve">                                   </w:t>
      </w:r>
    </w:p>
    <w:p>
      <w:pPr>
        <w:tabs>
          <w:tab w:val="left" w:pos="3570"/>
        </w:tabs>
        <w:adjustRightInd w:val="0"/>
        <w:snapToGrid w:val="0"/>
        <w:spacing w:line="440" w:lineRule="exact"/>
        <w:jc w:val="left"/>
        <w:rPr>
          <w:rFonts w:asciiTheme="minorEastAsia" w:hAnsiTheme="minorEastAsia"/>
          <w:color w:val="000000" w:themeColor="text1"/>
          <w:sz w:val="24"/>
          <w:u w:val="single"/>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邮政编码：</w:t>
      </w:r>
      <w:r>
        <w:rPr>
          <w:rFonts w:asciiTheme="minorEastAsia" w:hAnsiTheme="minorEastAsia"/>
          <w:color w:val="000000" w:themeColor="text1"/>
          <w:sz w:val="24"/>
          <w:u w:val="single"/>
          <w14:textFill>
            <w14:solidFill>
              <w14:schemeClr w14:val="tx1"/>
            </w14:solidFill>
          </w14:textFill>
        </w:rPr>
        <w:t xml:space="preserve">                                     </w:t>
      </w:r>
    </w:p>
    <w:p>
      <w:pPr>
        <w:tabs>
          <w:tab w:val="left" w:pos="3570"/>
        </w:tabs>
        <w:adjustRightInd w:val="0"/>
        <w:snapToGrid w:val="0"/>
        <w:spacing w:line="440" w:lineRule="exact"/>
        <w:jc w:val="left"/>
        <w:rPr>
          <w:rFonts w:asciiTheme="minorEastAsia" w:hAnsiTheme="minorEastAsia"/>
          <w:color w:val="000000" w:themeColor="text1"/>
          <w:sz w:val="24"/>
          <w:u w:val="single"/>
          <w14:textFill>
            <w14:solidFill>
              <w14:schemeClr w14:val="tx1"/>
            </w14:solidFill>
          </w14:textFill>
        </w:rPr>
      </w:pP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年</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月</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日</w:t>
      </w:r>
    </w:p>
    <w:p>
      <w:pPr>
        <w:adjustRightInd w:val="0"/>
        <w:snapToGrid w:val="0"/>
        <w:spacing w:line="440" w:lineRule="exact"/>
        <w:jc w:val="center"/>
        <w:rPr>
          <w:rFonts w:ascii="Times New Roman" w:hAnsi="Times New Roman"/>
          <w:b/>
          <w:color w:val="000000" w:themeColor="text1"/>
          <w:sz w:val="28"/>
          <w:szCs w:val="28"/>
          <w14:textFill>
            <w14:solidFill>
              <w14:schemeClr w14:val="tx1"/>
            </w14:solidFill>
          </w14:textFill>
        </w:rPr>
      </w:pPr>
      <w:r>
        <w:rPr>
          <w:rFonts w:asciiTheme="minorEastAsia" w:hAnsiTheme="minorEastAsia"/>
          <w:b/>
          <w:bCs/>
          <w:color w:val="000000" w:themeColor="text1"/>
          <w:sz w:val="24"/>
          <w14:textFill>
            <w14:solidFill>
              <w14:schemeClr w14:val="tx1"/>
            </w14:solidFill>
          </w14:textFill>
        </w:rPr>
        <w:br w:type="page"/>
      </w:r>
    </w:p>
    <w:p>
      <w:pPr>
        <w:adjustRightInd w:val="0"/>
        <w:snapToGrid w:val="0"/>
        <w:spacing w:line="560" w:lineRule="exact"/>
        <w:jc w:val="center"/>
        <w:outlineLvl w:val="1"/>
        <w:rPr>
          <w:rFonts w:ascii="Times New Roman" w:hAnsi="Times New Roman" w:eastAsia="方正小标宋简体"/>
          <w:color w:val="000000" w:themeColor="text1"/>
          <w:sz w:val="32"/>
          <w:szCs w:val="32"/>
          <w14:textFill>
            <w14:solidFill>
              <w14:schemeClr w14:val="tx1"/>
            </w14:solidFill>
          </w14:textFill>
        </w:rPr>
      </w:pPr>
      <w:bookmarkStart w:id="460" w:name="_Toc30482"/>
      <w:bookmarkStart w:id="461" w:name="_Toc4675"/>
      <w:bookmarkStart w:id="462" w:name="_Toc27934"/>
      <w:bookmarkStart w:id="463" w:name="_Toc25268"/>
      <w:bookmarkStart w:id="464" w:name="_Toc25192"/>
      <w:bookmarkStart w:id="465" w:name="_Toc3398"/>
      <w:bookmarkStart w:id="466" w:name="_Toc20397"/>
      <w:bookmarkStart w:id="467" w:name="_Toc2684"/>
      <w:r>
        <w:rPr>
          <w:rFonts w:hint="eastAsia" w:ascii="Times New Roman" w:hAnsi="Times New Roman" w:eastAsia="方正小标宋简体"/>
          <w:color w:val="000000" w:themeColor="text1"/>
          <w:sz w:val="32"/>
          <w:szCs w:val="32"/>
          <w14:textFill>
            <w14:solidFill>
              <w14:schemeClr w14:val="tx1"/>
            </w14:solidFill>
          </w14:textFill>
        </w:rPr>
        <w:t>二、法定代表人身份证明</w:t>
      </w:r>
      <w:bookmarkEnd w:id="460"/>
      <w:bookmarkEnd w:id="461"/>
      <w:bookmarkEnd w:id="462"/>
      <w:bookmarkEnd w:id="463"/>
      <w:bookmarkEnd w:id="464"/>
      <w:bookmarkEnd w:id="465"/>
      <w:bookmarkEnd w:id="466"/>
      <w:bookmarkEnd w:id="467"/>
    </w:p>
    <w:p>
      <w:pPr>
        <w:adjustRightInd w:val="0"/>
        <w:snapToGrid w:val="0"/>
        <w:spacing w:line="440" w:lineRule="exact"/>
        <w:ind w:right="225" w:firstLine="480" w:firstLineChars="200"/>
        <w:rPr>
          <w:rFonts w:asciiTheme="minorEastAsia" w:hAnsiTheme="minorEastAsia"/>
          <w:color w:val="000000" w:themeColor="text1"/>
          <w:sz w:val="24"/>
          <w14:textFill>
            <w14:solidFill>
              <w14:schemeClr w14:val="tx1"/>
            </w14:solidFill>
          </w14:textFill>
        </w:rPr>
      </w:pPr>
    </w:p>
    <w:p>
      <w:pPr>
        <w:adjustRightInd w:val="0"/>
        <w:snapToGrid w:val="0"/>
        <w:spacing w:line="440" w:lineRule="exact"/>
        <w:ind w:right="225" w:firstLine="480" w:firstLineChars="200"/>
        <w:rPr>
          <w:rFonts w:asciiTheme="minorEastAsia" w:hAnsiTheme="minorEastAsia"/>
          <w:color w:val="000000" w:themeColor="text1"/>
          <w:sz w:val="24"/>
          <w14:textFill>
            <w14:solidFill>
              <w14:schemeClr w14:val="tx1"/>
            </w14:solidFill>
          </w14:textFill>
        </w:rPr>
      </w:pPr>
      <w:bookmarkStart w:id="468" w:name="_Toc6989"/>
      <w:bookmarkStart w:id="469" w:name="_Toc8645"/>
      <w:bookmarkStart w:id="470" w:name="_Toc16401"/>
      <w:bookmarkStart w:id="471" w:name="_Toc3869"/>
      <w:bookmarkStart w:id="472" w:name="_Toc9950"/>
      <w:bookmarkStart w:id="473" w:name="_Toc11584"/>
      <w:bookmarkStart w:id="474" w:name="_Toc9850"/>
      <w:bookmarkStart w:id="475" w:name="_Toc7021"/>
    </w:p>
    <w:p>
      <w:pPr>
        <w:adjustRightInd w:val="0"/>
        <w:snapToGrid w:val="0"/>
        <w:spacing w:line="440" w:lineRule="exact"/>
        <w:ind w:right="225"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投标人名称：</w:t>
      </w:r>
      <w:r>
        <w:rPr>
          <w:rFonts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right="225"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单位性质：</w:t>
      </w:r>
      <w:r>
        <w:rPr>
          <w:rFonts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right="225"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地址：</w:t>
      </w:r>
      <w:r>
        <w:rPr>
          <w:rFonts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right="225"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成立时间：</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年</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月</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日</w:t>
      </w:r>
      <w:r>
        <w:rPr>
          <w:rFonts w:asciiTheme="minorEastAsia" w:hAnsiTheme="minorEastAsia"/>
          <w:color w:val="000000" w:themeColor="text1"/>
          <w:sz w:val="24"/>
          <w14:textFill>
            <w14:solidFill>
              <w14:schemeClr w14:val="tx1"/>
            </w14:solidFill>
          </w14:textFill>
        </w:rPr>
        <w:t xml:space="preserve"> </w:t>
      </w:r>
    </w:p>
    <w:p>
      <w:pPr>
        <w:adjustRightInd w:val="0"/>
        <w:snapToGrid w:val="0"/>
        <w:spacing w:line="440" w:lineRule="exact"/>
        <w:ind w:right="225" w:firstLine="480" w:firstLineChars="200"/>
        <w:rPr>
          <w:rFonts w:asciiTheme="minorEastAsia" w:hAnsiTheme="minorEastAsia"/>
          <w:color w:val="000000" w:themeColor="text1"/>
          <w:sz w:val="24"/>
          <w:u w:val="single"/>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经营期限：</w:t>
      </w:r>
      <w:r>
        <w:rPr>
          <w:rFonts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right="225"/>
        <w:rPr>
          <w:rFonts w:asciiTheme="minorEastAsia" w:hAnsiTheme="minorEastAsia"/>
          <w:color w:val="000000" w:themeColor="text1"/>
          <w:sz w:val="24"/>
          <w14:textFill>
            <w14:solidFill>
              <w14:schemeClr w14:val="tx1"/>
            </w14:solidFill>
          </w14:textFill>
        </w:rPr>
      </w:pPr>
    </w:p>
    <w:p>
      <w:pPr>
        <w:adjustRightInd w:val="0"/>
        <w:snapToGrid w:val="0"/>
        <w:spacing w:line="440" w:lineRule="exact"/>
        <w:ind w:right="225"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姓名：</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系</w:t>
      </w:r>
      <w:r>
        <w:rPr>
          <w:rFonts w:asciiTheme="minorEastAsia" w:hAnsiTheme="minorEastAsia"/>
          <w:color w:val="000000" w:themeColor="text1"/>
          <w:sz w:val="24"/>
          <w14:textFill>
            <w14:solidFill>
              <w14:schemeClr w14:val="tx1"/>
            </w14:solidFill>
          </w14:textFill>
        </w:rPr>
        <w:t xml:space="preserve"> </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（投标人名称）的法定代表人（职务：</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电话：</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 xml:space="preserve"> </w:t>
      </w:r>
    </w:p>
    <w:p>
      <w:pPr>
        <w:adjustRightInd w:val="0"/>
        <w:snapToGrid w:val="0"/>
        <w:spacing w:line="440" w:lineRule="exact"/>
        <w:ind w:right="225"/>
        <w:rPr>
          <w:rFonts w:asciiTheme="minorEastAsia" w:hAnsiTheme="minorEastAsia"/>
          <w:color w:val="000000" w:themeColor="text1"/>
          <w:sz w:val="24"/>
          <w14:textFill>
            <w14:solidFill>
              <w14:schemeClr w14:val="tx1"/>
            </w14:solidFill>
          </w14:textFill>
        </w:rPr>
      </w:pPr>
    </w:p>
    <w:p>
      <w:pPr>
        <w:adjustRightInd w:val="0"/>
        <w:snapToGrid w:val="0"/>
        <w:spacing w:line="440" w:lineRule="exact"/>
        <w:ind w:right="225"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特此证明。</w:t>
      </w:r>
      <w:r>
        <w:rPr>
          <w:rFonts w:asciiTheme="minorEastAsia" w:hAnsiTheme="minorEastAsia"/>
          <w:color w:val="000000" w:themeColor="text1"/>
          <w:sz w:val="24"/>
          <w14:textFill>
            <w14:solidFill>
              <w14:schemeClr w14:val="tx1"/>
            </w14:solidFill>
          </w14:textFill>
        </w:rPr>
        <w:t xml:space="preserve"> </w:t>
      </w:r>
    </w:p>
    <w:p>
      <w:pPr>
        <w:adjustRightInd w:val="0"/>
        <w:snapToGrid w:val="0"/>
        <w:spacing w:line="440" w:lineRule="exact"/>
        <w:ind w:right="225"/>
        <w:rPr>
          <w:rFonts w:asciiTheme="minorEastAsia" w:hAnsiTheme="minorEastAsia"/>
          <w:color w:val="000000" w:themeColor="text1"/>
          <w:sz w:val="24"/>
          <w14:textFill>
            <w14:solidFill>
              <w14:schemeClr w14:val="tx1"/>
            </w14:solidFill>
          </w14:textFill>
        </w:rPr>
      </w:pPr>
    </w:p>
    <w:p>
      <w:pPr>
        <w:adjustRightInd w:val="0"/>
        <w:snapToGrid w:val="0"/>
        <w:spacing w:line="440" w:lineRule="exact"/>
        <w:ind w:right="225"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附：法定代表人身份证原件复印（扫描）件</w:t>
      </w:r>
      <w:r>
        <w:rPr>
          <w:rFonts w:asciiTheme="minorEastAsia" w:hAnsiTheme="minorEastAsia"/>
          <w:color w:val="000000" w:themeColor="text1"/>
          <w:sz w:val="24"/>
          <w14:textFill>
            <w14:solidFill>
              <w14:schemeClr w14:val="tx1"/>
            </w14:solidFill>
          </w14:textFill>
        </w:rPr>
        <w:t xml:space="preserve"> </w:t>
      </w:r>
    </w:p>
    <w:p>
      <w:pPr>
        <w:adjustRightInd w:val="0"/>
        <w:snapToGrid w:val="0"/>
        <w:spacing w:line="440" w:lineRule="exact"/>
        <w:ind w:right="225"/>
        <w:rPr>
          <w:rFonts w:asciiTheme="minorEastAsia" w:hAnsiTheme="minorEastAsia"/>
          <w:color w:val="000000" w:themeColor="text1"/>
          <w:sz w:val="24"/>
          <w14:textFill>
            <w14:solidFill>
              <w14:schemeClr w14:val="tx1"/>
            </w14:solidFill>
          </w14:textFill>
        </w:rPr>
      </w:pPr>
    </w:p>
    <w:p>
      <w:pPr>
        <w:adjustRightInd w:val="0"/>
        <w:snapToGrid w:val="0"/>
        <w:spacing w:line="440" w:lineRule="exact"/>
        <w:ind w:right="225"/>
        <w:rPr>
          <w:rFonts w:asciiTheme="minorEastAsia" w:hAnsiTheme="minorEastAsia"/>
          <w:color w:val="000000" w:themeColor="text1"/>
          <w:sz w:val="24"/>
          <w14:textFill>
            <w14:solidFill>
              <w14:schemeClr w14:val="tx1"/>
            </w14:solidFill>
          </w14:textFill>
        </w:rPr>
      </w:pPr>
    </w:p>
    <w:p>
      <w:pPr>
        <w:adjustRightInd w:val="0"/>
        <w:snapToGrid w:val="0"/>
        <w:spacing w:line="440" w:lineRule="exact"/>
        <w:ind w:right="225"/>
        <w:jc w:val="righ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投标人：</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u w:val="single"/>
          <w14:textFill>
            <w14:solidFill>
              <w14:schemeClr w14:val="tx1"/>
            </w14:solidFill>
          </w14:textFill>
        </w:rPr>
        <w:t>（盖章）</w:t>
      </w:r>
      <w:r>
        <w:rPr>
          <w:rFonts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right="225"/>
        <w:jc w:val="righ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p>
    <w:p>
      <w:pPr>
        <w:adjustRightInd w:val="0"/>
        <w:snapToGrid w:val="0"/>
        <w:spacing w:line="440" w:lineRule="exact"/>
        <w:jc w:val="righ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年</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月</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日</w:t>
      </w:r>
      <w:r>
        <w:rPr>
          <w:rFonts w:asciiTheme="minorEastAsia" w:hAnsiTheme="minorEastAsia"/>
          <w:color w:val="000000" w:themeColor="text1"/>
          <w:sz w:val="24"/>
          <w14:textFill>
            <w14:solidFill>
              <w14:schemeClr w14:val="tx1"/>
            </w14:solidFill>
          </w14:textFill>
        </w:rPr>
        <w:t xml:space="preserve">      </w:t>
      </w:r>
    </w:p>
    <w:p>
      <w:pPr>
        <w:adjustRightInd w:val="0"/>
        <w:snapToGrid w:val="0"/>
        <w:spacing w:line="440" w:lineRule="exact"/>
        <w:jc w:val="center"/>
        <w:outlineLvl w:val="1"/>
        <w:rPr>
          <w:rFonts w:ascii="Times New Roman" w:hAnsi="Times New Roman" w:eastAsia="方正小标宋简体"/>
          <w:color w:val="000000" w:themeColor="text1"/>
          <w:sz w:val="32"/>
          <w:szCs w:val="32"/>
          <w14:textFill>
            <w14:solidFill>
              <w14:schemeClr w14:val="tx1"/>
            </w14:solidFill>
          </w14:textFill>
        </w:rPr>
      </w:pPr>
      <w:r>
        <w:rPr>
          <w:rFonts w:asciiTheme="minorEastAsia" w:hAnsiTheme="minorEastAsia"/>
          <w:color w:val="000000" w:themeColor="text1"/>
          <w:sz w:val="24"/>
          <w14:textFill>
            <w14:solidFill>
              <w14:schemeClr w14:val="tx1"/>
            </w14:solidFill>
          </w14:textFill>
        </w:rPr>
        <w:br w:type="page"/>
      </w:r>
      <w:bookmarkEnd w:id="468"/>
      <w:bookmarkEnd w:id="469"/>
      <w:bookmarkEnd w:id="470"/>
      <w:bookmarkEnd w:id="471"/>
      <w:bookmarkEnd w:id="472"/>
      <w:bookmarkEnd w:id="473"/>
      <w:bookmarkEnd w:id="474"/>
      <w:bookmarkEnd w:id="475"/>
      <w:r>
        <w:rPr>
          <w:rFonts w:hint="eastAsia" w:ascii="Times New Roman" w:hAnsi="Times New Roman" w:eastAsia="方正小标宋简体"/>
          <w:color w:val="000000" w:themeColor="text1"/>
          <w:sz w:val="32"/>
          <w:szCs w:val="32"/>
          <w14:textFill>
            <w14:solidFill>
              <w14:schemeClr w14:val="tx1"/>
            </w14:solidFill>
          </w14:textFill>
        </w:rPr>
        <w:t>三、授权委托书（如有）</w:t>
      </w:r>
    </w:p>
    <w:p>
      <w:pPr>
        <w:adjustRightInd w:val="0"/>
        <w:snapToGrid w:val="0"/>
        <w:spacing w:line="560" w:lineRule="exact"/>
        <w:jc w:val="center"/>
        <w:outlineLvl w:val="1"/>
        <w:rPr>
          <w:rFonts w:ascii="Times New Roman" w:hAnsi="Times New Roman" w:eastAsia="方正小标宋简体"/>
          <w:color w:val="000000" w:themeColor="text1"/>
          <w:sz w:val="36"/>
          <w:szCs w:val="36"/>
          <w14:textFill>
            <w14:solidFill>
              <w14:schemeClr w14:val="tx1"/>
            </w14:solidFill>
          </w14:textFill>
        </w:rPr>
      </w:pP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本人</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（姓名）系</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（投标人名称）的法定代表人，现委托</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（姓名）为我方代理人。代理人根据授权，以我方名义签署、澄清、说明、补正、递交、撤回、修改</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（项目名称）</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标段招标投标文件，参与抽取定标、签订合同和处理有关事宜，其法律后果由我方承担。</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委托期限：</w:t>
      </w:r>
      <w:r>
        <w:rPr>
          <w:rFonts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代理人无转委托权。</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p>
    <w:p>
      <w:pPr>
        <w:spacing w:line="440" w:lineRule="exact"/>
        <w:ind w:firstLine="360" w:firstLineChars="15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附：（</w:t>
      </w:r>
      <w:r>
        <w:rPr>
          <w:rFonts w:asciiTheme="minorEastAsia" w:hAnsiTheme="minorEastAsia"/>
          <w:color w:val="000000" w:themeColor="text1"/>
          <w:sz w:val="24"/>
          <w14:textFill>
            <w14:solidFill>
              <w14:schemeClr w14:val="tx1"/>
            </w14:solidFill>
          </w14:textFill>
        </w:rPr>
        <w:t>1</w:t>
      </w:r>
      <w:r>
        <w:rPr>
          <w:rFonts w:hint="eastAsia" w:asciiTheme="minorEastAsia" w:hAnsiTheme="minorEastAsia"/>
          <w:color w:val="000000" w:themeColor="text1"/>
          <w:sz w:val="24"/>
          <w14:textFill>
            <w14:solidFill>
              <w14:schemeClr w14:val="tx1"/>
            </w14:solidFill>
          </w14:textFill>
        </w:rPr>
        <w:t>）法定代表人身份证明原件和法定代表人身份证原件复印（扫描）件；</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2</w:t>
      </w:r>
      <w:r>
        <w:rPr>
          <w:rFonts w:hint="eastAsia" w:asciiTheme="minorEastAsia" w:hAnsiTheme="minorEastAsia"/>
          <w:color w:val="000000" w:themeColor="text1"/>
          <w:sz w:val="24"/>
          <w14:textFill>
            <w14:solidFill>
              <w14:schemeClr w14:val="tx1"/>
            </w14:solidFill>
          </w14:textFill>
        </w:rPr>
        <w:t>）委托代理人身份证原件复印（扫描）件、投标人为其缴纳的养老保险（最近</w:t>
      </w:r>
      <w:r>
        <w:rPr>
          <w:rFonts w:asciiTheme="minorEastAsia" w:hAnsiTheme="minorEastAsia"/>
          <w:color w:val="000000" w:themeColor="text1"/>
          <w:sz w:val="24"/>
          <w14:textFill>
            <w14:solidFill>
              <w14:schemeClr w14:val="tx1"/>
            </w14:solidFill>
          </w14:textFill>
        </w:rPr>
        <w:t>6</w:t>
      </w:r>
      <w:r>
        <w:rPr>
          <w:rFonts w:hint="eastAsia" w:asciiTheme="minorEastAsia" w:hAnsiTheme="minorEastAsia"/>
          <w:color w:val="000000" w:themeColor="text1"/>
          <w:sz w:val="24"/>
          <w14:textFill>
            <w14:solidFill>
              <w14:schemeClr w14:val="tx1"/>
            </w14:solidFill>
          </w14:textFill>
        </w:rPr>
        <w:t>个月连续缴费证明）复印（扫描）件。</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br w:type="textWrapping"/>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p>
    <w:p>
      <w:pPr>
        <w:wordWrap w:val="0"/>
        <w:adjustRightInd w:val="0"/>
        <w:snapToGrid w:val="0"/>
        <w:spacing w:line="440" w:lineRule="exact"/>
        <w:ind w:firstLine="480" w:firstLineChars="200"/>
        <w:jc w:val="righ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  投标人：</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（盖单位章）</w:t>
      </w:r>
    </w:p>
    <w:p>
      <w:pPr>
        <w:adjustRightInd w:val="0"/>
        <w:snapToGrid w:val="0"/>
        <w:spacing w:line="440" w:lineRule="exact"/>
        <w:ind w:firstLine="480" w:firstLineChars="200"/>
        <w:jc w:val="righ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法定代表人：</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（签字）</w:t>
      </w:r>
    </w:p>
    <w:p>
      <w:pPr>
        <w:adjustRightInd w:val="0"/>
        <w:snapToGrid w:val="0"/>
        <w:spacing w:line="440" w:lineRule="exact"/>
        <w:ind w:right="44"/>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身份证号码：</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u w:val="single"/>
          <w14:textFill>
            <w14:solidFill>
              <w14:schemeClr w14:val="tx1"/>
            </w14:solidFill>
          </w14:textFill>
        </w:rPr>
        <w:t xml:space="preserve"> </w:t>
      </w:r>
      <w:r>
        <w:rPr>
          <w:rFonts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firstLine="480" w:firstLineChars="200"/>
        <w:jc w:val="righ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委托代理人：</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（签字）</w:t>
      </w:r>
    </w:p>
    <w:p>
      <w:pPr>
        <w:tabs>
          <w:tab w:val="left" w:pos="8460"/>
        </w:tabs>
        <w:adjustRightInd w:val="0"/>
        <w:snapToGrid w:val="0"/>
        <w:spacing w:line="440" w:lineRule="exact"/>
        <w:ind w:right="44"/>
        <w:rPr>
          <w:rFonts w:asciiTheme="minorEastAsia" w:hAnsiTheme="minorEastAsia"/>
          <w:color w:val="000000" w:themeColor="text1"/>
          <w:sz w:val="24"/>
          <w:u w:val="single"/>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身份证号码：</w:t>
      </w:r>
      <w:r>
        <w:rPr>
          <w:rFonts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right="42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年</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月</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日</w:t>
      </w:r>
    </w:p>
    <w:p>
      <w:pPr>
        <w:adjustRightInd w:val="0"/>
        <w:snapToGrid w:val="0"/>
        <w:spacing w:line="560" w:lineRule="exact"/>
        <w:outlineLvl w:val="0"/>
        <w:rPr>
          <w:rFonts w:ascii="Times New Roman" w:hAnsi="Times New Roman" w:eastAsia="黑体"/>
          <w:color w:val="000000" w:themeColor="text1"/>
          <w:sz w:val="24"/>
          <w14:textFill>
            <w14:solidFill>
              <w14:schemeClr w14:val="tx1"/>
            </w14:solidFill>
          </w14:textFill>
        </w:rPr>
      </w:pPr>
    </w:p>
    <w:p>
      <w:pPr>
        <w:adjustRightInd w:val="0"/>
        <w:snapToGrid w:val="0"/>
        <w:spacing w:line="440" w:lineRule="exact"/>
        <w:jc w:val="center"/>
        <w:outlineLvl w:val="1"/>
        <w:rPr>
          <w:rFonts w:ascii="Times New Roman" w:hAnsi="Times New Roman" w:eastAsia="方正小标宋简体"/>
          <w:color w:val="000000" w:themeColor="text1"/>
          <w:sz w:val="32"/>
          <w:szCs w:val="32"/>
          <w14:textFill>
            <w14:solidFill>
              <w14:schemeClr w14:val="tx1"/>
            </w14:solidFill>
          </w14:textFill>
        </w:rPr>
      </w:pPr>
      <w:r>
        <w:rPr>
          <w:rFonts w:ascii="Times New Roman" w:hAnsi="Times New Roman" w:eastAsia="黑体"/>
          <w:color w:val="000000" w:themeColor="text1"/>
          <w:sz w:val="24"/>
          <w14:textFill>
            <w14:solidFill>
              <w14:schemeClr w14:val="tx1"/>
            </w14:solidFill>
          </w14:textFill>
        </w:rPr>
        <w:br w:type="page"/>
      </w:r>
    </w:p>
    <w:p>
      <w:pPr>
        <w:spacing w:line="560" w:lineRule="exact"/>
        <w:jc w:val="center"/>
        <w:outlineLvl w:val="1"/>
        <w:rPr>
          <w:rFonts w:ascii="宋体"/>
          <w:b/>
          <w:color w:val="000000" w:themeColor="text1"/>
          <w:sz w:val="32"/>
          <w14:textFill>
            <w14:solidFill>
              <w14:schemeClr w14:val="tx1"/>
            </w14:solidFill>
          </w14:textFill>
        </w:rPr>
      </w:pPr>
      <w:r>
        <w:rPr>
          <w:rFonts w:hint="eastAsia" w:ascii="Times New Roman" w:hAnsi="Times New Roman" w:eastAsia="方正小标宋简体"/>
          <w:color w:val="000000" w:themeColor="text1"/>
          <w:sz w:val="32"/>
          <w:szCs w:val="32"/>
          <w14:textFill>
            <w14:solidFill>
              <w14:schemeClr w14:val="tx1"/>
            </w14:solidFill>
          </w14:textFill>
        </w:rPr>
        <w:t>四、投标保证金</w:t>
      </w:r>
    </w:p>
    <w:p>
      <w:pPr>
        <w:spacing w:line="560" w:lineRule="exact"/>
        <w:rPr>
          <w:rFonts w:ascii="宋体"/>
          <w:color w:val="000000" w:themeColor="text1"/>
          <w:sz w:val="27"/>
          <w14:textFill>
            <w14:solidFill>
              <w14:schemeClr w14:val="tx1"/>
            </w14:solidFill>
          </w14:textFill>
        </w:rPr>
      </w:pPr>
    </w:p>
    <w:p>
      <w:pPr>
        <w:spacing w:line="56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_______</w:t>
      </w:r>
      <w:r>
        <w:rPr>
          <w:rFonts w:hint="eastAsia" w:asciiTheme="minorEastAsia" w:hAnsiTheme="minorEastAsia"/>
          <w:color w:val="000000" w:themeColor="text1"/>
          <w:sz w:val="24"/>
          <w14:textFill>
            <w14:solidFill>
              <w14:schemeClr w14:val="tx1"/>
            </w14:solidFill>
          </w14:textFill>
        </w:rPr>
        <w:t>（招标人名称）：</w:t>
      </w:r>
    </w:p>
    <w:p>
      <w:pPr>
        <w:spacing w:line="56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本投标人自愿参加</w:t>
      </w:r>
      <w:r>
        <w:rPr>
          <w:rFonts w:asciiTheme="minorEastAsia" w:hAnsiTheme="minorEastAsia"/>
          <w:color w:val="000000" w:themeColor="text1"/>
          <w:sz w:val="24"/>
          <w14:textFill>
            <w14:solidFill>
              <w14:schemeClr w14:val="tx1"/>
            </w14:solidFill>
          </w14:textFill>
        </w:rPr>
        <w:t>_____________________</w:t>
      </w:r>
      <w:r>
        <w:rPr>
          <w:rFonts w:hint="eastAsia" w:asciiTheme="minorEastAsia" w:hAnsiTheme="minorEastAsia"/>
          <w:color w:val="000000" w:themeColor="text1"/>
          <w:sz w:val="24"/>
          <w14:textFill>
            <w14:solidFill>
              <w14:schemeClr w14:val="tx1"/>
            </w14:solidFill>
          </w14:textFill>
        </w:rPr>
        <w:t>（项目名称）</w:t>
      </w:r>
      <w:r>
        <w:rPr>
          <w:rFonts w:asciiTheme="minorEastAsia" w:hAnsiTheme="minorEastAsia"/>
          <w:color w:val="000000" w:themeColor="text1"/>
          <w:sz w:val="24"/>
          <w14:textFill>
            <w14:solidFill>
              <w14:schemeClr w14:val="tx1"/>
            </w14:solidFill>
          </w14:textFill>
        </w:rPr>
        <w:t>_______</w:t>
      </w:r>
      <w:r>
        <w:rPr>
          <w:rFonts w:hint="eastAsia" w:asciiTheme="minorEastAsia" w:hAnsiTheme="minorEastAsia"/>
          <w:color w:val="000000" w:themeColor="text1"/>
          <w:sz w:val="24"/>
          <w14:textFill>
            <w14:solidFill>
              <w14:schemeClr w14:val="tx1"/>
            </w14:solidFill>
          </w14:textFill>
        </w:rPr>
        <w:t>标段施工的投标，并按招标文件要求交纳投标保证金，金额为人民币（大写）</w:t>
      </w:r>
      <w:r>
        <w:rPr>
          <w:rFonts w:asciiTheme="minorEastAsia" w:hAnsiTheme="minorEastAsia"/>
          <w:color w:val="000000" w:themeColor="text1"/>
          <w:sz w:val="24"/>
          <w14:textFill>
            <w14:solidFill>
              <w14:schemeClr w14:val="tx1"/>
            </w14:solidFill>
          </w14:textFill>
        </w:rPr>
        <w:t>_______</w:t>
      </w:r>
      <w:r>
        <w:rPr>
          <w:rFonts w:hint="eastAsia" w:asciiTheme="minorEastAsia" w:hAnsiTheme="minorEastAsia"/>
          <w:color w:val="000000" w:themeColor="text1"/>
          <w:sz w:val="24"/>
          <w14:textFill>
            <w14:solidFill>
              <w14:schemeClr w14:val="tx1"/>
            </w14:solidFill>
          </w14:textFill>
        </w:rPr>
        <w:t>元（</w:t>
      </w:r>
      <w:r>
        <w:rPr>
          <w:rFonts w:asciiTheme="minorEastAsia" w:hAnsiTheme="minorEastAsia"/>
          <w:color w:val="000000" w:themeColor="text1"/>
          <w:sz w:val="24"/>
          <w14:textFill>
            <w14:solidFill>
              <w14:schemeClr w14:val="tx1"/>
            </w14:solidFill>
          </w14:textFill>
        </w:rPr>
        <w:t>¥_______</w:t>
      </w:r>
      <w:r>
        <w:rPr>
          <w:rFonts w:hint="eastAsia" w:asciiTheme="minorEastAsia" w:hAnsiTheme="minorEastAsia"/>
          <w:color w:val="000000" w:themeColor="text1"/>
          <w:sz w:val="24"/>
          <w14:textFill>
            <w14:solidFill>
              <w14:schemeClr w14:val="tx1"/>
            </w14:solidFill>
          </w14:textFill>
        </w:rPr>
        <w:t>）。</w:t>
      </w:r>
    </w:p>
    <w:p>
      <w:pPr>
        <w:spacing w:line="56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本投标人承诺所交纳投标保证金是按照招标文件中“投标人须知前附表”</w:t>
      </w:r>
      <w:r>
        <w:rPr>
          <w:rFonts w:asciiTheme="minorEastAsia" w:hAnsiTheme="minorEastAsia"/>
          <w:color w:val="000000" w:themeColor="text1"/>
          <w:sz w:val="24"/>
          <w14:textFill>
            <w14:solidFill>
              <w14:schemeClr w14:val="tx1"/>
            </w14:solidFill>
          </w14:textFill>
        </w:rPr>
        <w:t>3.</w:t>
      </w:r>
      <w:r>
        <w:rPr>
          <w:rFonts w:hint="eastAsia" w:asciiTheme="minorEastAsia" w:hAnsiTheme="minorEastAsia"/>
          <w:color w:val="000000" w:themeColor="text1"/>
          <w:sz w:val="24"/>
          <w14:textFill>
            <w14:solidFill>
              <w14:schemeClr w14:val="tx1"/>
            </w14:solidFill>
          </w14:textFill>
        </w:rPr>
        <w:t>3</w:t>
      </w:r>
      <w:r>
        <w:rPr>
          <w:rFonts w:asciiTheme="minorEastAsia" w:hAnsiTheme="minorEastAsia"/>
          <w:color w:val="000000" w:themeColor="text1"/>
          <w:sz w:val="24"/>
          <w14:textFill>
            <w14:solidFill>
              <w14:schemeClr w14:val="tx1"/>
            </w14:solidFill>
          </w14:textFill>
        </w:rPr>
        <w:t>.1</w:t>
      </w:r>
      <w:r>
        <w:rPr>
          <w:rFonts w:hint="eastAsia" w:asciiTheme="minorEastAsia" w:hAnsiTheme="minorEastAsia"/>
          <w:color w:val="000000" w:themeColor="text1"/>
          <w:sz w:val="24"/>
          <w14:textFill>
            <w14:solidFill>
              <w14:schemeClr w14:val="tx1"/>
            </w14:solidFill>
          </w14:textFill>
        </w:rPr>
        <w:t>项要求交纳的，若有虚假，由此引起的一切责任均由我公司承担。</w:t>
      </w:r>
    </w:p>
    <w:p>
      <w:pPr>
        <w:spacing w:line="44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    附：（1）《巴中市公共资源交易平台电子招标投标系统》中打印出的《投标保证金支付到账凭证》</w:t>
      </w:r>
    </w:p>
    <w:p>
      <w:pPr>
        <w:spacing w:line="440" w:lineRule="exact"/>
        <w:ind w:firstLine="720" w:firstLineChars="3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（2）人民银行颁发的基本存款账户开户许可证复印件</w:t>
      </w:r>
    </w:p>
    <w:p>
      <w:pPr>
        <w:spacing w:line="440" w:lineRule="exact"/>
        <w:ind w:firstLine="720" w:firstLineChars="3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（3）保函或保险合同（保险单）扫描件</w:t>
      </w:r>
    </w:p>
    <w:p>
      <w:pPr>
        <w:spacing w:line="440" w:lineRule="exact"/>
        <w:rPr>
          <w:rFonts w:asciiTheme="minorEastAsia" w:hAnsiTheme="minorEastAsia"/>
          <w:color w:val="000000" w:themeColor="text1"/>
          <w:sz w:val="27"/>
          <w14:textFill>
            <w14:solidFill>
              <w14:schemeClr w14:val="tx1"/>
            </w14:solidFill>
          </w14:textFill>
        </w:rPr>
      </w:pPr>
    </w:p>
    <w:p>
      <w:pPr>
        <w:rPr>
          <w:rFonts w:asciiTheme="minorEastAsia" w:hAnsiTheme="minorEastAsia"/>
          <w:color w:val="000000" w:themeColor="text1"/>
          <w:sz w:val="27"/>
          <w14:textFill>
            <w14:solidFill>
              <w14:schemeClr w14:val="tx1"/>
            </w14:solidFill>
          </w14:textFill>
        </w:rPr>
      </w:pPr>
    </w:p>
    <w:p>
      <w:pPr>
        <w:spacing w:line="440" w:lineRule="exact"/>
        <w:ind w:firstLine="720" w:firstLineChars="3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注：采用银行转账方式递交投标保证金的，仅需提供第（1）、（2）项资料；采用保函或保险合同（保险单）递交投标保证金的，仅需提供第（3）项资料，并在开标现场递交保函或保险合同（保险单）原件；采用银行保函方式递交投标保证金的，</w:t>
      </w:r>
      <w:r>
        <w:rPr>
          <w:rFonts w:hint="eastAsia" w:asciiTheme="minorEastAsia" w:hAnsiTheme="minorEastAsia"/>
          <w:color w:val="000000" w:themeColor="text1"/>
          <w:sz w:val="24"/>
          <w:szCs w:val="24"/>
          <w14:textFill>
            <w14:solidFill>
              <w14:schemeClr w14:val="tx1"/>
            </w14:solidFill>
          </w14:textFill>
        </w:rPr>
        <w:t>银行保函必须由投标人基本账户开户行出具。</w:t>
      </w:r>
    </w:p>
    <w:p>
      <w:pPr>
        <w:spacing w:line="440" w:lineRule="exact"/>
        <w:ind w:firstLine="480" w:firstLineChars="200"/>
        <w:rPr>
          <w:rFonts w:asciiTheme="minorEastAsia" w:hAnsiTheme="minorEastAsia"/>
          <w:color w:val="000000" w:themeColor="text1"/>
          <w:sz w:val="24"/>
          <w14:textFill>
            <w14:solidFill>
              <w14:schemeClr w14:val="tx1"/>
            </w14:solidFill>
          </w14:textFill>
        </w:rPr>
      </w:pPr>
    </w:p>
    <w:p>
      <w:pPr>
        <w:spacing w:line="560" w:lineRule="exact"/>
        <w:rPr>
          <w:rFonts w:asciiTheme="minorEastAsia" w:hAnsiTheme="minorEastAsia"/>
          <w:color w:val="000000" w:themeColor="text1"/>
          <w:sz w:val="24"/>
          <w14:textFill>
            <w14:solidFill>
              <w14:schemeClr w14:val="tx1"/>
            </w14:solidFill>
          </w14:textFill>
        </w:rPr>
      </w:pPr>
    </w:p>
    <w:p>
      <w:pPr>
        <w:spacing w:line="56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                      投标人：</w:t>
      </w:r>
      <w:r>
        <w:rPr>
          <w:rFonts w:asciiTheme="minorEastAsia" w:hAnsiTheme="minorEastAsia"/>
          <w:color w:val="000000" w:themeColor="text1"/>
          <w:sz w:val="24"/>
          <w14:textFill>
            <w14:solidFill>
              <w14:schemeClr w14:val="tx1"/>
            </w14:solidFill>
          </w14:textFill>
        </w:rPr>
        <w:t>_______</w:t>
      </w:r>
      <w:r>
        <w:rPr>
          <w:rFonts w:hint="eastAsia" w:asciiTheme="minorEastAsia" w:hAnsiTheme="minorEastAsia"/>
          <w:color w:val="000000" w:themeColor="text1"/>
          <w:sz w:val="24"/>
          <w14:textFill>
            <w14:solidFill>
              <w14:schemeClr w14:val="tx1"/>
            </w14:solidFill>
          </w14:textFill>
        </w:rPr>
        <w:t>（盖单位章）</w:t>
      </w:r>
    </w:p>
    <w:p>
      <w:pPr>
        <w:spacing w:line="56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                         法定代表人或其委托代理人：</w:t>
      </w:r>
      <w:r>
        <w:rPr>
          <w:rFonts w:asciiTheme="minorEastAsia" w:hAnsiTheme="minorEastAsia"/>
          <w:color w:val="000000" w:themeColor="text1"/>
          <w:sz w:val="24"/>
          <w14:textFill>
            <w14:solidFill>
              <w14:schemeClr w14:val="tx1"/>
            </w14:solidFill>
          </w14:textFill>
        </w:rPr>
        <w:t>_______</w:t>
      </w:r>
      <w:r>
        <w:rPr>
          <w:rFonts w:hint="eastAsia" w:asciiTheme="minorEastAsia" w:hAnsiTheme="minorEastAsia"/>
          <w:color w:val="000000" w:themeColor="text1"/>
          <w:sz w:val="24"/>
          <w14:textFill>
            <w14:solidFill>
              <w14:schemeClr w14:val="tx1"/>
            </w14:solidFill>
          </w14:textFill>
        </w:rPr>
        <w:t>（签字）</w:t>
      </w:r>
    </w:p>
    <w:p>
      <w:pPr>
        <w:spacing w:line="560" w:lineRule="exact"/>
        <w:jc w:val="center"/>
        <w:rPr>
          <w:rFonts w:asciiTheme="minorEastAsia" w:hAnsiTheme="minorEastAsia"/>
          <w:color w:val="000000" w:themeColor="text1"/>
          <w:sz w:val="24"/>
          <w14:textFill>
            <w14:solidFill>
              <w14:schemeClr w14:val="tx1"/>
            </w14:solidFill>
          </w14:textFill>
        </w:rPr>
      </w:pPr>
    </w:p>
    <w:p>
      <w:pPr>
        <w:spacing w:line="560" w:lineRule="exact"/>
        <w:jc w:val="center"/>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_______</w:t>
      </w:r>
      <w:r>
        <w:rPr>
          <w:rFonts w:hint="eastAsia" w:asciiTheme="minorEastAsia" w:hAnsiTheme="minorEastAsia"/>
          <w:color w:val="000000" w:themeColor="text1"/>
          <w:sz w:val="24"/>
          <w14:textFill>
            <w14:solidFill>
              <w14:schemeClr w14:val="tx1"/>
            </w14:solidFill>
          </w14:textFill>
        </w:rPr>
        <w:t>年</w:t>
      </w:r>
      <w:r>
        <w:rPr>
          <w:rFonts w:asciiTheme="minorEastAsia" w:hAnsiTheme="minorEastAsia"/>
          <w:color w:val="000000" w:themeColor="text1"/>
          <w:sz w:val="24"/>
          <w14:textFill>
            <w14:solidFill>
              <w14:schemeClr w14:val="tx1"/>
            </w14:solidFill>
          </w14:textFill>
        </w:rPr>
        <w:t>_______</w:t>
      </w:r>
      <w:r>
        <w:rPr>
          <w:rFonts w:hint="eastAsia" w:asciiTheme="minorEastAsia" w:hAnsiTheme="minorEastAsia"/>
          <w:color w:val="000000" w:themeColor="text1"/>
          <w:sz w:val="24"/>
          <w14:textFill>
            <w14:solidFill>
              <w14:schemeClr w14:val="tx1"/>
            </w14:solidFill>
          </w14:textFill>
        </w:rPr>
        <w:t>月</w:t>
      </w:r>
      <w:r>
        <w:rPr>
          <w:rFonts w:asciiTheme="minorEastAsia" w:hAnsiTheme="minorEastAsia"/>
          <w:color w:val="000000" w:themeColor="text1"/>
          <w:sz w:val="24"/>
          <w14:textFill>
            <w14:solidFill>
              <w14:schemeClr w14:val="tx1"/>
            </w14:solidFill>
          </w14:textFill>
        </w:rPr>
        <w:t>_______</w:t>
      </w:r>
      <w:r>
        <w:rPr>
          <w:rFonts w:hint="eastAsia" w:asciiTheme="minorEastAsia" w:hAnsiTheme="minorEastAsia"/>
          <w:color w:val="000000" w:themeColor="text1"/>
          <w:sz w:val="24"/>
          <w14:textFill>
            <w14:solidFill>
              <w14:schemeClr w14:val="tx1"/>
            </w14:solidFill>
          </w14:textFill>
        </w:rPr>
        <w:t>日</w:t>
      </w:r>
    </w:p>
    <w:p>
      <w:pPr>
        <w:adjustRightInd w:val="0"/>
        <w:snapToGrid w:val="0"/>
        <w:spacing w:line="560" w:lineRule="exact"/>
        <w:jc w:val="center"/>
        <w:outlineLvl w:val="1"/>
        <w:rPr>
          <w:rFonts w:ascii="Times New Roman" w:hAnsi="Times New Roman" w:eastAsia="方正小标宋简体"/>
          <w:color w:val="000000" w:themeColor="text1"/>
          <w:sz w:val="32"/>
          <w:szCs w:val="32"/>
          <w14:textFill>
            <w14:solidFill>
              <w14:schemeClr w14:val="tx1"/>
            </w14:solidFill>
          </w14:textFill>
        </w:rPr>
      </w:pPr>
      <w:bookmarkStart w:id="476" w:name="_Toc31397"/>
      <w:bookmarkStart w:id="477" w:name="_Toc3533"/>
      <w:bookmarkStart w:id="478" w:name="_Toc12871"/>
      <w:bookmarkStart w:id="479" w:name="_Toc8706"/>
      <w:bookmarkStart w:id="480" w:name="_Toc10158"/>
      <w:bookmarkStart w:id="481" w:name="_Toc23371"/>
      <w:bookmarkStart w:id="482" w:name="_Toc4908"/>
      <w:bookmarkStart w:id="483" w:name="_Toc15057"/>
    </w:p>
    <w:p>
      <w:pPr>
        <w:adjustRightInd w:val="0"/>
        <w:snapToGrid w:val="0"/>
        <w:spacing w:line="560" w:lineRule="exact"/>
        <w:jc w:val="center"/>
        <w:outlineLvl w:val="1"/>
        <w:rPr>
          <w:rFonts w:ascii="Times New Roman" w:hAnsi="Times New Roman" w:eastAsia="方正小标宋简体"/>
          <w:color w:val="000000" w:themeColor="text1"/>
          <w:sz w:val="36"/>
          <w:szCs w:val="36"/>
          <w14:textFill>
            <w14:solidFill>
              <w14:schemeClr w14:val="tx1"/>
            </w14:solidFill>
          </w14:textFill>
        </w:rPr>
      </w:pPr>
      <w:r>
        <w:rPr>
          <w:rFonts w:hint="eastAsia" w:ascii="Times New Roman" w:hAnsi="Times New Roman" w:eastAsia="方正小标宋简体"/>
          <w:color w:val="000000" w:themeColor="text1"/>
          <w:sz w:val="32"/>
          <w:szCs w:val="32"/>
          <w14:textFill>
            <w14:solidFill>
              <w14:schemeClr w14:val="tx1"/>
            </w14:solidFill>
          </w14:textFill>
        </w:rPr>
        <w:t>五、投标人基本情况表</w:t>
      </w:r>
      <w:bookmarkEnd w:id="476"/>
      <w:bookmarkEnd w:id="477"/>
      <w:bookmarkEnd w:id="478"/>
      <w:bookmarkEnd w:id="479"/>
      <w:bookmarkEnd w:id="480"/>
      <w:bookmarkEnd w:id="481"/>
      <w:bookmarkEnd w:id="482"/>
      <w:bookmarkEnd w:id="483"/>
    </w:p>
    <w:p>
      <w:pPr>
        <w:adjustRightInd w:val="0"/>
        <w:snapToGrid w:val="0"/>
        <w:spacing w:line="440" w:lineRule="exact"/>
        <w:jc w:val="center"/>
        <w:outlineLvl w:val="0"/>
        <w:rPr>
          <w:rFonts w:ascii="Times New Roman" w:hAnsi="Times New Roman" w:eastAsia="方正小标宋简体"/>
          <w:color w:val="000000" w:themeColor="text1"/>
          <w:sz w:val="36"/>
          <w:szCs w:val="36"/>
          <w14:textFill>
            <w14:solidFill>
              <w14:schemeClr w14:val="tx1"/>
            </w14:solidFill>
          </w14:textFill>
        </w:rPr>
      </w:pPr>
    </w:p>
    <w:tbl>
      <w:tblPr>
        <w:tblStyle w:val="21"/>
        <w:tblW w:w="87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6"/>
        <w:gridCol w:w="814"/>
        <w:gridCol w:w="3094"/>
        <w:gridCol w:w="992"/>
        <w:gridCol w:w="1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投标人名称（盖章）</w:t>
            </w:r>
          </w:p>
        </w:tc>
        <w:tc>
          <w:tcPr>
            <w:tcW w:w="6876"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1760"/>
              <w:jc w:val="center"/>
              <w:rPr>
                <w:rFonts w:ascii="Times New Roman" w:hAns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注册地址</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1760"/>
              <w:jc w:val="center"/>
              <w:rPr>
                <w:rFonts w:ascii="Times New Roman" w:hAnsi="Times New Roman"/>
                <w:color w:val="000000" w:themeColor="text1"/>
                <w:sz w:val="24"/>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92"/>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邮政编码</w:t>
            </w:r>
          </w:p>
        </w:tc>
        <w:tc>
          <w:tcPr>
            <w:tcW w:w="197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1760"/>
              <w:jc w:val="center"/>
              <w:rPr>
                <w:rFonts w:ascii="Times New Roman" w:hAns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846"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联系方式</w:t>
            </w:r>
          </w:p>
        </w:tc>
        <w:tc>
          <w:tcPr>
            <w:tcW w:w="8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94"/>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联系人</w:t>
            </w:r>
          </w:p>
        </w:tc>
        <w:tc>
          <w:tcPr>
            <w:tcW w:w="30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1760"/>
              <w:jc w:val="center"/>
              <w:rPr>
                <w:rFonts w:ascii="Times New Roman" w:hAnsi="Times New Roman"/>
                <w:color w:val="000000" w:themeColor="text1"/>
                <w:sz w:val="24"/>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86"/>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电话</w:t>
            </w:r>
          </w:p>
        </w:tc>
        <w:tc>
          <w:tcPr>
            <w:tcW w:w="197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1760"/>
              <w:jc w:val="center"/>
              <w:rPr>
                <w:rFonts w:ascii="Times New Roman" w:hAns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8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rPr>
                <w:rFonts w:ascii="Times New Roman" w:hAnsi="Times New Roman"/>
                <w:color w:val="000000" w:themeColor="text1"/>
                <w:sz w:val="24"/>
                <w14:textFill>
                  <w14:solidFill>
                    <w14:schemeClr w14:val="tx1"/>
                  </w14:solidFill>
                </w14:textFill>
              </w:rPr>
            </w:pPr>
          </w:p>
        </w:tc>
        <w:tc>
          <w:tcPr>
            <w:tcW w:w="8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传真</w:t>
            </w:r>
          </w:p>
        </w:tc>
        <w:tc>
          <w:tcPr>
            <w:tcW w:w="30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网址</w:t>
            </w:r>
          </w:p>
        </w:tc>
        <w:tc>
          <w:tcPr>
            <w:tcW w:w="197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法定代表人</w:t>
            </w:r>
          </w:p>
        </w:tc>
        <w:tc>
          <w:tcPr>
            <w:tcW w:w="8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姓名</w:t>
            </w:r>
          </w:p>
        </w:tc>
        <w:tc>
          <w:tcPr>
            <w:tcW w:w="30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电话</w:t>
            </w:r>
          </w:p>
        </w:tc>
        <w:tc>
          <w:tcPr>
            <w:tcW w:w="197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技术负责人</w:t>
            </w:r>
          </w:p>
        </w:tc>
        <w:tc>
          <w:tcPr>
            <w:tcW w:w="8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姓名</w:t>
            </w:r>
          </w:p>
        </w:tc>
        <w:tc>
          <w:tcPr>
            <w:tcW w:w="30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电话</w:t>
            </w:r>
          </w:p>
        </w:tc>
        <w:tc>
          <w:tcPr>
            <w:tcW w:w="197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企业资质等级</w:t>
            </w:r>
          </w:p>
        </w:tc>
        <w:tc>
          <w:tcPr>
            <w:tcW w:w="6876"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营业执照号</w:t>
            </w:r>
          </w:p>
        </w:tc>
        <w:tc>
          <w:tcPr>
            <w:tcW w:w="6876"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安全生产许可证</w:t>
            </w:r>
          </w:p>
        </w:tc>
        <w:tc>
          <w:tcPr>
            <w:tcW w:w="6876"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right="-79"/>
              <w:jc w:val="center"/>
              <w:rPr>
                <w:rFonts w:ascii="Times New Roman" w:hAnsi="Times New Roman"/>
                <w:color w:val="000000" w:themeColor="text1"/>
                <w:sz w:val="24"/>
                <w14:textFill>
                  <w14:solidFill>
                    <w14:schemeClr w14:val="tx1"/>
                  </w14:solidFill>
                </w14:textFill>
              </w:rPr>
            </w:pPr>
          </w:p>
        </w:tc>
      </w:tr>
    </w:tbl>
    <w:p>
      <w:pPr>
        <w:adjustRightInd w:val="0"/>
        <w:snapToGrid w:val="0"/>
        <w:spacing w:line="440" w:lineRule="exact"/>
        <w:ind w:right="225"/>
        <w:rPr>
          <w:rFonts w:ascii="Times New Roman" w:hAnsi="Times New Roman"/>
          <w:color w:val="000000" w:themeColor="text1"/>
          <w:sz w:val="24"/>
          <w14:textFill>
            <w14:solidFill>
              <w14:schemeClr w14:val="tx1"/>
            </w14:solidFill>
          </w14:textFill>
        </w:rPr>
      </w:pPr>
    </w:p>
    <w:p>
      <w:pPr>
        <w:adjustRightInd w:val="0"/>
        <w:snapToGrid w:val="0"/>
        <w:spacing w:line="440" w:lineRule="exact"/>
        <w:ind w:right="225"/>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注：各投标人须附营业执照、资质证书、建设行政主管部门管理的有效期内的四川省省外企业入川承揽业务验证登记证或带二维码的入川承揽业务信息录入证（如有）等材料的扫描件（复印件）。（所有原件扫描件、复印件加盖单位的鲜章）</w:t>
      </w:r>
    </w:p>
    <w:p>
      <w:pPr>
        <w:adjustRightInd w:val="0"/>
        <w:snapToGrid w:val="0"/>
        <w:spacing w:line="560" w:lineRule="exact"/>
        <w:ind w:right="225"/>
        <w:rPr>
          <w:rFonts w:ascii="Times New Roman" w:hAnsi="Times New Roman"/>
          <w:color w:val="000000" w:themeColor="text1"/>
          <w:sz w:val="24"/>
          <w14:textFill>
            <w14:solidFill>
              <w14:schemeClr w14:val="tx1"/>
            </w14:solidFill>
          </w14:textFill>
        </w:rPr>
      </w:pPr>
    </w:p>
    <w:p>
      <w:pPr>
        <w:adjustRightInd w:val="0"/>
        <w:snapToGrid w:val="0"/>
        <w:spacing w:line="560" w:lineRule="exact"/>
        <w:jc w:val="center"/>
        <w:outlineLvl w:val="1"/>
        <w:rPr>
          <w:rFonts w:ascii="Times New Roman" w:hAnsi="Times New Roman" w:eastAsia="方正小标宋简体"/>
          <w:color w:val="000000" w:themeColor="text1"/>
          <w:sz w:val="36"/>
          <w:szCs w:val="36"/>
          <w14:textFill>
            <w14:solidFill>
              <w14:schemeClr w14:val="tx1"/>
            </w14:solidFill>
          </w14:textFill>
        </w:rPr>
      </w:pPr>
      <w:r>
        <w:rPr>
          <w:rFonts w:ascii="Times New Roman" w:hAnsi="Times New Roman" w:eastAsia="黑体"/>
          <w:color w:val="000000" w:themeColor="text1"/>
          <w:sz w:val="24"/>
          <w14:textFill>
            <w14:solidFill>
              <w14:schemeClr w14:val="tx1"/>
            </w14:solidFill>
          </w14:textFill>
        </w:rPr>
        <w:br w:type="page"/>
      </w:r>
      <w:bookmarkStart w:id="484" w:name="_Toc1599"/>
      <w:bookmarkStart w:id="485" w:name="_Toc2173"/>
      <w:bookmarkStart w:id="486" w:name="_Toc2374"/>
      <w:bookmarkStart w:id="487" w:name="_Toc21210"/>
      <w:bookmarkStart w:id="488" w:name="_Toc22787"/>
      <w:bookmarkStart w:id="489" w:name="_Toc17275"/>
      <w:bookmarkStart w:id="490" w:name="_Toc18689"/>
      <w:bookmarkStart w:id="491" w:name="_Toc30908"/>
      <w:r>
        <w:rPr>
          <w:rFonts w:hint="eastAsia" w:ascii="Times New Roman" w:hAnsi="Times New Roman" w:eastAsia="方正小标宋简体"/>
          <w:color w:val="000000" w:themeColor="text1"/>
          <w:sz w:val="32"/>
          <w:szCs w:val="32"/>
          <w14:textFill>
            <w14:solidFill>
              <w14:schemeClr w14:val="tx1"/>
            </w14:solidFill>
          </w14:textFill>
        </w:rPr>
        <w:t>六、项目管理机构组成</w:t>
      </w:r>
      <w:bookmarkEnd w:id="484"/>
      <w:bookmarkEnd w:id="485"/>
      <w:bookmarkEnd w:id="486"/>
      <w:bookmarkEnd w:id="487"/>
      <w:bookmarkEnd w:id="488"/>
      <w:bookmarkEnd w:id="489"/>
      <w:bookmarkEnd w:id="490"/>
      <w:bookmarkEnd w:id="491"/>
      <w:r>
        <w:rPr>
          <w:rFonts w:hint="eastAsia" w:ascii="Times New Roman" w:hAnsi="Times New Roman" w:eastAsia="方正小标宋简体"/>
          <w:color w:val="000000" w:themeColor="text1"/>
          <w:sz w:val="32"/>
          <w:szCs w:val="32"/>
          <w14:textFill>
            <w14:solidFill>
              <w14:schemeClr w14:val="tx1"/>
            </w14:solidFill>
          </w14:textFill>
        </w:rPr>
        <w:t>表</w:t>
      </w:r>
    </w:p>
    <w:p>
      <w:pPr>
        <w:spacing w:line="36" w:lineRule="auto"/>
        <w:jc w:val="center"/>
        <w:rPr>
          <w:rFonts w:ascii="Times New Roman" w:hAnsi="Times New Roman"/>
          <w:b/>
          <w:color w:val="000000" w:themeColor="text1"/>
          <w:sz w:val="27"/>
          <w14:textFill>
            <w14:solidFill>
              <w14:schemeClr w14:val="tx1"/>
            </w14:solidFill>
          </w14:textFill>
        </w:rPr>
      </w:pPr>
    </w:p>
    <w:p>
      <w:pPr>
        <w:spacing w:line="440" w:lineRule="exact"/>
        <w:rPr>
          <w:rFonts w:asciiTheme="minorEastAsia" w:hAnsiTheme="minorEastAsia"/>
          <w:color w:val="000000" w:themeColor="text1"/>
          <w:sz w:val="24"/>
          <w14:textFill>
            <w14:solidFill>
              <w14:schemeClr w14:val="tx1"/>
            </w14:solidFill>
          </w14:textFill>
        </w:rPr>
      </w:pPr>
    </w:p>
    <w:tbl>
      <w:tblPr>
        <w:tblStyle w:val="21"/>
        <w:tblW w:w="852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30"/>
        <w:gridCol w:w="720"/>
        <w:gridCol w:w="720"/>
        <w:gridCol w:w="1263"/>
        <w:gridCol w:w="830"/>
        <w:gridCol w:w="709"/>
        <w:gridCol w:w="708"/>
        <w:gridCol w:w="2063"/>
        <w:gridCol w:w="68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30" w:type="dxa"/>
            <w:vMerge w:val="restart"/>
            <w:tcBorders>
              <w:top w:val="single" w:color="auto" w:sz="2" w:space="0"/>
              <w:left w:val="single" w:color="auto" w:sz="2" w:space="0"/>
              <w:bottom w:val="single" w:color="auto" w:sz="2" w:space="0"/>
              <w:right w:val="single" w:color="auto" w:sz="2" w:space="0"/>
            </w:tcBorders>
            <w:vAlign w:val="center"/>
          </w:tcPr>
          <w:p>
            <w:pPr>
              <w:spacing w:line="44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职务</w:t>
            </w:r>
          </w:p>
        </w:tc>
        <w:tc>
          <w:tcPr>
            <w:tcW w:w="720" w:type="dxa"/>
            <w:vMerge w:val="restart"/>
            <w:tcBorders>
              <w:top w:val="single" w:color="auto" w:sz="2" w:space="0"/>
              <w:left w:val="single" w:color="auto" w:sz="2" w:space="0"/>
              <w:bottom w:val="single" w:color="auto" w:sz="2" w:space="0"/>
              <w:right w:val="single" w:color="auto" w:sz="2" w:space="0"/>
            </w:tcBorders>
            <w:vAlign w:val="center"/>
          </w:tcPr>
          <w:p>
            <w:pPr>
              <w:spacing w:line="44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姓名</w:t>
            </w:r>
          </w:p>
        </w:tc>
        <w:tc>
          <w:tcPr>
            <w:tcW w:w="720" w:type="dxa"/>
            <w:vMerge w:val="restart"/>
            <w:tcBorders>
              <w:top w:val="single" w:color="auto" w:sz="2" w:space="0"/>
              <w:left w:val="single" w:color="auto" w:sz="2" w:space="0"/>
              <w:bottom w:val="single" w:color="auto" w:sz="2" w:space="0"/>
              <w:right w:val="single" w:color="auto" w:sz="2" w:space="0"/>
            </w:tcBorders>
            <w:vAlign w:val="center"/>
          </w:tcPr>
          <w:p>
            <w:pPr>
              <w:spacing w:line="44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职称</w:t>
            </w:r>
          </w:p>
        </w:tc>
        <w:tc>
          <w:tcPr>
            <w:tcW w:w="5573" w:type="dxa"/>
            <w:gridSpan w:val="5"/>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执业或职业资格证明</w:t>
            </w:r>
          </w:p>
        </w:tc>
        <w:tc>
          <w:tcPr>
            <w:tcW w:w="682" w:type="dxa"/>
            <w:vMerge w:val="restart"/>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备</w:t>
            </w:r>
          </w:p>
          <w:p>
            <w:pPr>
              <w:spacing w:line="44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30"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left"/>
              <w:rPr>
                <w:rFonts w:asciiTheme="minorEastAsia" w:hAnsiTheme="minorEastAsia"/>
                <w:color w:val="000000" w:themeColor="text1"/>
                <w:sz w:val="24"/>
                <w14:textFill>
                  <w14:solidFill>
                    <w14:schemeClr w14:val="tx1"/>
                  </w14:solidFill>
                </w14:textFill>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left"/>
              <w:rPr>
                <w:rFonts w:asciiTheme="minorEastAsia" w:hAnsiTheme="minorEastAsia"/>
                <w:color w:val="000000" w:themeColor="text1"/>
                <w:sz w:val="24"/>
                <w14:textFill>
                  <w14:solidFill>
                    <w14:schemeClr w14:val="tx1"/>
                  </w14:solidFill>
                </w14:textFill>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left"/>
              <w:rPr>
                <w:rFonts w:asciiTheme="minorEastAsia" w:hAnsiTheme="minorEastAsia"/>
                <w:color w:val="000000" w:themeColor="text1"/>
                <w:sz w:val="24"/>
                <w14:textFill>
                  <w14:solidFill>
                    <w14:schemeClr w14:val="tx1"/>
                  </w14:solidFill>
                </w14:textFill>
              </w:rPr>
            </w:pPr>
          </w:p>
        </w:tc>
        <w:tc>
          <w:tcPr>
            <w:tcW w:w="1263"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证书名称</w:t>
            </w:r>
          </w:p>
        </w:tc>
        <w:tc>
          <w:tcPr>
            <w:tcW w:w="83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级别</w:t>
            </w:r>
          </w:p>
        </w:tc>
        <w:tc>
          <w:tcPr>
            <w:tcW w:w="709"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证号</w:t>
            </w:r>
          </w:p>
        </w:tc>
        <w:tc>
          <w:tcPr>
            <w:tcW w:w="708"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专业</w:t>
            </w:r>
          </w:p>
        </w:tc>
        <w:tc>
          <w:tcPr>
            <w:tcW w:w="2063"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养老保险</w:t>
            </w:r>
          </w:p>
        </w:tc>
        <w:tc>
          <w:tcPr>
            <w:tcW w:w="682"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left"/>
              <w:rPr>
                <w:rFonts w:asciiTheme="minorEastAsia" w:hAnsiTheme="minorEastAsia"/>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3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2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2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1263"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83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09"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08"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2063"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3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2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2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1263"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83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09"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08"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2063"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3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2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2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1263"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83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09"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08"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2063"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3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2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2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1263"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83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09"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08"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2063"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3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2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2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1263"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83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09"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08"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2063"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3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2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2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1263"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83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09"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08"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2063"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3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2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2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1263"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83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09"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08"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2063"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3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2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2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1263"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830"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09"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708"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2063"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tcPr>
          <w:p>
            <w:pPr>
              <w:spacing w:line="440" w:lineRule="exact"/>
              <w:jc w:val="center"/>
              <w:rPr>
                <w:rFonts w:asciiTheme="minorEastAsia" w:hAnsiTheme="minorEastAsia"/>
                <w:color w:val="000000" w:themeColor="text1"/>
                <w:sz w:val="24"/>
                <w14:textFill>
                  <w14:solidFill>
                    <w14:schemeClr w14:val="tx1"/>
                  </w14:solidFill>
                </w14:textFill>
              </w:rPr>
            </w:pPr>
          </w:p>
        </w:tc>
      </w:tr>
    </w:tbl>
    <w:p>
      <w:pPr>
        <w:adjustRightInd w:val="0"/>
        <w:snapToGrid w:val="0"/>
        <w:spacing w:line="440" w:lineRule="exact"/>
        <w:ind w:right="225" w:firstLine="315" w:firstLineChars="150"/>
        <w:rPr>
          <w:rFonts w:hint="eastAsia" w:ascii="仿宋_GB2312" w:hAnsi="Times New Roman" w:eastAsia="仿宋_GB2312"/>
          <w:color w:val="000000" w:themeColor="text1"/>
          <w:szCs w:val="21"/>
          <w14:textFill>
            <w14:solidFill>
              <w14:schemeClr w14:val="tx1"/>
            </w14:solidFill>
          </w14:textFill>
        </w:rPr>
      </w:pPr>
    </w:p>
    <w:p>
      <w:pPr>
        <w:adjustRightInd w:val="0"/>
        <w:snapToGrid w:val="0"/>
        <w:spacing w:line="440" w:lineRule="exact"/>
        <w:ind w:right="225" w:firstLine="315" w:firstLineChars="150"/>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附</w:t>
      </w:r>
      <w:r>
        <w:rPr>
          <w:rFonts w:ascii="仿宋_GB2312" w:hAnsi="Times New Roman" w:eastAsia="仿宋_GB2312"/>
          <w:color w:val="000000" w:themeColor="text1"/>
          <w:szCs w:val="21"/>
          <w14:textFill>
            <w14:solidFill>
              <w14:schemeClr w14:val="tx1"/>
            </w14:solidFill>
          </w14:textFill>
        </w:rPr>
        <w:t xml:space="preserve">: </w:t>
      </w:r>
      <w:r>
        <w:rPr>
          <w:rFonts w:hint="eastAsia" w:ascii="仿宋_GB2312" w:hAnsi="Times New Roman" w:eastAsia="仿宋_GB2312"/>
          <w:color w:val="000000" w:themeColor="text1"/>
          <w:szCs w:val="21"/>
          <w14:textFill>
            <w14:solidFill>
              <w14:schemeClr w14:val="tx1"/>
            </w14:solidFill>
          </w14:textFill>
        </w:rPr>
        <w:t>（1）项目经理（项目负责人）应附建造师注册证（城市园林绿化企业项目负责人不需提供建造师注册证书，只须提供职称证）、身份证、职称证、养老保险原件扫描件（复印件）；技术负责人应附身份证、职称证、养老保险原件扫描件（复印件）；施工员、质检员、安全员附身份证、职称证（执业证或上岗证书）、养老保险原件扫描件（复印件）。</w:t>
      </w:r>
    </w:p>
    <w:p>
      <w:pPr>
        <w:spacing w:line="440" w:lineRule="exact"/>
        <w:ind w:firstLine="420" w:firstLineChars="200"/>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2）养老保险是指在该投标人单位的养老保险缴纳凭证或由社保部门出具的主要人员在该投标人单位近六个月（从投标截止时间的上个月或上上个月算起）参保的证明。退休人员不提供养老保险证明，但应提供与投标人单位签订的劳动合同复印件</w:t>
      </w:r>
    </w:p>
    <w:p>
      <w:pPr>
        <w:adjustRightInd w:val="0"/>
        <w:snapToGrid w:val="0"/>
        <w:spacing w:line="440" w:lineRule="exact"/>
        <w:ind w:right="225" w:firstLine="420" w:firstLineChars="200"/>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14:textFill>
            <w14:solidFill>
              <w14:schemeClr w14:val="tx1"/>
            </w14:solidFill>
          </w14:textFill>
        </w:rPr>
        <w:t>（3）所有原件（复印件）扫描件加盖单位的鲜章。如不实，属于弄虚作假，取消中标资格。</w:t>
      </w:r>
    </w:p>
    <w:p>
      <w:pPr>
        <w:adjustRightInd w:val="0"/>
        <w:snapToGrid w:val="0"/>
        <w:spacing w:line="440" w:lineRule="exact"/>
        <w:ind w:right="225"/>
        <w:rPr>
          <w:rFonts w:ascii="仿宋_GB2312" w:hAnsi="Times New Roman" w:eastAsia="仿宋_GB2312"/>
          <w:color w:val="000000" w:themeColor="text1"/>
          <w:szCs w:val="21"/>
          <w14:textFill>
            <w14:solidFill>
              <w14:schemeClr w14:val="tx1"/>
            </w14:solidFill>
          </w14:textFill>
        </w:rPr>
      </w:pPr>
    </w:p>
    <w:p>
      <w:pPr>
        <w:adjustRightInd w:val="0"/>
        <w:snapToGrid w:val="0"/>
        <w:spacing w:line="560" w:lineRule="exact"/>
        <w:ind w:right="225"/>
        <w:rPr>
          <w:rFonts w:ascii="Times New Roman" w:hAnsi="Times New Roman"/>
          <w:color w:val="000000" w:themeColor="text1"/>
          <w:sz w:val="27"/>
          <w14:textFill>
            <w14:solidFill>
              <w14:schemeClr w14:val="tx1"/>
            </w14:solidFill>
          </w14:textFill>
        </w:rPr>
      </w:pPr>
      <w:r>
        <w:rPr>
          <w:rFonts w:ascii="Times New Roman" w:hAnsi="Times New Roman"/>
          <w:color w:val="000000" w:themeColor="text1"/>
          <w:sz w:val="24"/>
          <w14:textFill>
            <w14:solidFill>
              <w14:schemeClr w14:val="tx1"/>
            </w14:solidFill>
          </w14:textFill>
        </w:rPr>
        <w:br w:type="page"/>
      </w:r>
    </w:p>
    <w:p>
      <w:pPr>
        <w:adjustRightInd w:val="0"/>
        <w:snapToGrid w:val="0"/>
        <w:spacing w:line="560" w:lineRule="exact"/>
        <w:jc w:val="center"/>
        <w:outlineLvl w:val="1"/>
        <w:rPr>
          <w:rFonts w:ascii="Times New Roman" w:hAnsi="Times New Roman" w:eastAsia="方正小标宋简体"/>
          <w:color w:val="000000" w:themeColor="text1"/>
          <w:sz w:val="32"/>
          <w:szCs w:val="32"/>
          <w14:textFill>
            <w14:solidFill>
              <w14:schemeClr w14:val="tx1"/>
            </w14:solidFill>
          </w14:textFill>
        </w:rPr>
      </w:pPr>
      <w:bookmarkStart w:id="492" w:name="_Toc5939"/>
      <w:bookmarkStart w:id="493" w:name="_Toc30518"/>
      <w:bookmarkStart w:id="494" w:name="_Toc8433"/>
      <w:bookmarkStart w:id="495" w:name="_Toc16953"/>
      <w:bookmarkStart w:id="496" w:name="_Toc16723"/>
      <w:bookmarkStart w:id="497" w:name="_Toc24302"/>
      <w:bookmarkStart w:id="498" w:name="_Toc6247"/>
      <w:bookmarkStart w:id="499" w:name="_Toc1843"/>
      <w:r>
        <w:rPr>
          <w:rFonts w:hint="eastAsia" w:ascii="Times New Roman" w:hAnsi="Times New Roman" w:eastAsia="方正小标宋简体"/>
          <w:color w:val="000000" w:themeColor="text1"/>
          <w:sz w:val="32"/>
          <w:szCs w:val="32"/>
          <w14:textFill>
            <w14:solidFill>
              <w14:schemeClr w14:val="tx1"/>
            </w14:solidFill>
          </w14:textFill>
        </w:rPr>
        <w:t>七、联合体协议书（如有）</w:t>
      </w:r>
    </w:p>
    <w:p>
      <w:pPr>
        <w:adjustRightInd w:val="0"/>
        <w:snapToGrid w:val="0"/>
        <w:spacing w:line="560" w:lineRule="exact"/>
        <w:rPr>
          <w:rFonts w:ascii="Times New Roman" w:hAnsi="Times New Roman"/>
          <w:color w:val="000000" w:themeColor="text1"/>
          <w:sz w:val="24"/>
          <w14:textFill>
            <w14:solidFill>
              <w14:schemeClr w14:val="tx1"/>
            </w14:solidFill>
          </w14:textFill>
        </w:rPr>
      </w:pP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牵头人名称：</w:t>
      </w:r>
      <w:r>
        <w:rPr>
          <w:rFonts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法定代表人：</w:t>
      </w:r>
      <w:r>
        <w:rPr>
          <w:rFonts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pacing w:val="15"/>
          <w:kern w:val="0"/>
          <w:sz w:val="24"/>
          <w14:textFill>
            <w14:solidFill>
              <w14:schemeClr w14:val="tx1"/>
            </w14:solidFill>
          </w14:textFill>
        </w:rPr>
        <w:t>法定住</w:t>
      </w:r>
      <w:r>
        <w:rPr>
          <w:rFonts w:hint="eastAsia" w:asciiTheme="minorEastAsia" w:hAnsiTheme="minorEastAsia"/>
          <w:color w:val="000000" w:themeColor="text1"/>
          <w:kern w:val="0"/>
          <w:sz w:val="24"/>
          <w14:textFill>
            <w14:solidFill>
              <w14:schemeClr w14:val="tx1"/>
            </w14:solidFill>
          </w14:textFill>
        </w:rPr>
        <w:t>所</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rPr>
          <w:rFonts w:asciiTheme="minorEastAsia" w:hAnsi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成员二名称：</w:t>
      </w:r>
      <w:r>
        <w:rPr>
          <w:rFonts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法定代表人：</w:t>
      </w:r>
      <w:r>
        <w:rPr>
          <w:rFonts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pacing w:val="15"/>
          <w:kern w:val="0"/>
          <w:sz w:val="24"/>
          <w14:textFill>
            <w14:solidFill>
              <w14:schemeClr w14:val="tx1"/>
            </w14:solidFill>
          </w14:textFill>
        </w:rPr>
        <w:t>法定住</w:t>
      </w:r>
      <w:r>
        <w:rPr>
          <w:rFonts w:hint="eastAsia" w:asciiTheme="minorEastAsia" w:hAnsiTheme="minorEastAsia"/>
          <w:color w:val="000000" w:themeColor="text1"/>
          <w:kern w:val="0"/>
          <w:sz w:val="24"/>
          <w14:textFill>
            <w14:solidFill>
              <w14:schemeClr w14:val="tx1"/>
            </w14:solidFill>
          </w14:textFill>
        </w:rPr>
        <w:t>所</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w:t>
      </w:r>
    </w:p>
    <w:p>
      <w:pPr>
        <w:adjustRightInd w:val="0"/>
        <w:snapToGrid w:val="0"/>
        <w:spacing w:line="440" w:lineRule="exact"/>
        <w:ind w:firstLine="410" w:firstLineChars="171"/>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鉴于上述各成员单位经过友好协商，自愿组成</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（联合体名称）联合体，共同参加</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（招标人名称）（以下简称招标人）</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（项目名称）</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标段（以下简称合同）。现就联合体投标事宜订立如下协议：</w:t>
      </w:r>
    </w:p>
    <w:p>
      <w:pPr>
        <w:adjustRightInd w:val="0"/>
        <w:snapToGrid w:val="0"/>
        <w:spacing w:line="440" w:lineRule="exact"/>
        <w:ind w:firstLine="410" w:firstLineChars="171"/>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（某成员单位名称）为</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（联合体名称）牵头人。</w:t>
      </w:r>
    </w:p>
    <w:p>
      <w:pPr>
        <w:adjustRightInd w:val="0"/>
        <w:snapToGrid w:val="0"/>
        <w:spacing w:line="440" w:lineRule="exact"/>
        <w:ind w:firstLine="410" w:firstLineChars="171"/>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w:t>
      </w:r>
      <w:r>
        <w:rPr>
          <w:rFonts w:hint="eastAsia" w:asciiTheme="minorEastAsia" w:hAnsiTheme="minorEastAsia"/>
          <w:color w:val="000000" w:themeColor="text1"/>
          <w:sz w:val="24"/>
          <w14:textFill>
            <w14:solidFill>
              <w14:schemeClr w14:val="tx1"/>
            </w14:solidFill>
          </w14:textFill>
        </w:rPr>
        <w:t>、在本工程投标阶段，联合体牵头人合法代表联合体各成员负责本工程投标文件和投标文件编制活动，代表联合体提交和接收相关的资料、信息及指示，并处理与资格预审、投标和中标有关的一切事务；联合体中标后，联合体牵头人负责合同订立和合同实施阶段的主办、组织和协调工作。</w:t>
      </w:r>
    </w:p>
    <w:p>
      <w:pPr>
        <w:adjustRightInd w:val="0"/>
        <w:snapToGrid w:val="0"/>
        <w:spacing w:line="440" w:lineRule="exact"/>
        <w:ind w:firstLine="410" w:firstLineChars="171"/>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w:t>
      </w:r>
      <w:r>
        <w:rPr>
          <w:rFonts w:hint="eastAsia" w:asciiTheme="minorEastAsia" w:hAnsiTheme="minorEastAsia"/>
          <w:color w:val="000000" w:themeColor="text1"/>
          <w:sz w:val="24"/>
          <w14:textFill>
            <w14:solidFill>
              <w14:schemeClr w14:val="tx1"/>
            </w14:solidFill>
          </w14:textFill>
        </w:rPr>
        <w:t>、联合体将严格按照招标文件和招标文件的各项要求，递交投标文件和投标文件，履行投标义务和中标后的合同，共同承担合同规定的一切义务和责任，联合体各成员单位按照内部职责的划分，承担各自所负的责任和风险，并向招标人承担连带责任。</w:t>
      </w:r>
    </w:p>
    <w:p>
      <w:pPr>
        <w:adjustRightInd w:val="0"/>
        <w:snapToGrid w:val="0"/>
        <w:spacing w:line="440" w:lineRule="exact"/>
        <w:ind w:firstLine="410" w:firstLineChars="171"/>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4</w:t>
      </w:r>
      <w:r>
        <w:rPr>
          <w:rFonts w:hint="eastAsia" w:asciiTheme="minorEastAsia" w:hAnsiTheme="minorEastAsia"/>
          <w:color w:val="000000" w:themeColor="text1"/>
          <w:sz w:val="24"/>
          <w14:textFill>
            <w14:solidFill>
              <w14:schemeClr w14:val="tx1"/>
            </w14:solidFill>
          </w14:textFill>
        </w:rPr>
        <w:t>、联合体各成员单位内部的职责分工如下：</w:t>
      </w:r>
      <w:r>
        <w:rPr>
          <w:rFonts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w:t>
      </w: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按照本条上述分工，联合体成员单位各自所承担的合同任务如下：</w:t>
      </w:r>
      <w:r>
        <w:rPr>
          <w:rFonts w:asciiTheme="minorEastAsia" w:hAnsiTheme="minorEastAsia"/>
          <w:color w:val="000000" w:themeColor="text1"/>
          <w:sz w:val="24"/>
          <w:u w:val="single"/>
          <w14:textFill>
            <w14:solidFill>
              <w14:schemeClr w14:val="tx1"/>
            </w14:solidFill>
          </w14:textFill>
        </w:rPr>
        <w:t xml:space="preserve">                </w:t>
      </w: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w:t>
      </w:r>
    </w:p>
    <w:p>
      <w:pPr>
        <w:adjustRightInd w:val="0"/>
        <w:snapToGrid w:val="0"/>
        <w:spacing w:line="440" w:lineRule="exact"/>
        <w:ind w:firstLine="384" w:firstLineChars="16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5</w:t>
      </w:r>
      <w:r>
        <w:rPr>
          <w:rFonts w:hint="eastAsia" w:asciiTheme="minorEastAsia" w:hAnsiTheme="minorEastAsia"/>
          <w:color w:val="000000" w:themeColor="text1"/>
          <w:sz w:val="24"/>
          <w14:textFill>
            <w14:solidFill>
              <w14:schemeClr w14:val="tx1"/>
            </w14:solidFill>
          </w14:textFill>
        </w:rPr>
        <w:t>、评审和投标工作以及联合体在中标后工程实施过程中的有关费用按各自承担的工作量分摊。</w:t>
      </w:r>
    </w:p>
    <w:p>
      <w:pPr>
        <w:adjustRightInd w:val="0"/>
        <w:snapToGrid w:val="0"/>
        <w:spacing w:line="440" w:lineRule="exact"/>
        <w:ind w:firstLine="384" w:firstLineChars="16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6</w:t>
      </w:r>
      <w:r>
        <w:rPr>
          <w:rFonts w:hint="eastAsia" w:asciiTheme="minorEastAsia" w:hAnsiTheme="minorEastAsia"/>
          <w:color w:val="000000" w:themeColor="text1"/>
          <w:sz w:val="24"/>
          <w14:textFill>
            <w14:solidFill>
              <w14:schemeClr w14:val="tx1"/>
            </w14:solidFill>
          </w14:textFill>
        </w:rPr>
        <w:t>、联合体中标后，本联合体协议是合同的附件，对联合体各成员单位有合同约束力。</w:t>
      </w:r>
    </w:p>
    <w:p>
      <w:pPr>
        <w:adjustRightInd w:val="0"/>
        <w:snapToGrid w:val="0"/>
        <w:spacing w:line="440" w:lineRule="exact"/>
        <w:ind w:firstLine="384" w:firstLineChars="16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7</w:t>
      </w:r>
      <w:r>
        <w:rPr>
          <w:rFonts w:hint="eastAsia" w:asciiTheme="minorEastAsia" w:hAnsiTheme="minorEastAsia"/>
          <w:color w:val="000000" w:themeColor="text1"/>
          <w:sz w:val="24"/>
          <w14:textFill>
            <w14:solidFill>
              <w14:schemeClr w14:val="tx1"/>
            </w14:solidFill>
          </w14:textFill>
        </w:rPr>
        <w:t>、本协议书自签署之日起生效，联合体未中标或者中标时合同履行完毕后自动失效。</w:t>
      </w:r>
    </w:p>
    <w:p>
      <w:pPr>
        <w:adjustRightInd w:val="0"/>
        <w:snapToGrid w:val="0"/>
        <w:spacing w:line="440" w:lineRule="exact"/>
        <w:ind w:firstLine="384" w:firstLineChars="16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8</w:t>
      </w:r>
      <w:r>
        <w:rPr>
          <w:rFonts w:hint="eastAsia" w:asciiTheme="minorEastAsia" w:hAnsiTheme="minorEastAsia"/>
          <w:color w:val="000000" w:themeColor="text1"/>
          <w:sz w:val="24"/>
          <w14:textFill>
            <w14:solidFill>
              <w14:schemeClr w14:val="tx1"/>
            </w14:solidFill>
          </w14:textFill>
        </w:rPr>
        <w:t>、本协议书一式</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份，联合体成员和招标人各执一份。</w:t>
      </w:r>
    </w:p>
    <w:p>
      <w:pPr>
        <w:adjustRightInd w:val="0"/>
        <w:snapToGrid w:val="0"/>
        <w:spacing w:line="440" w:lineRule="exact"/>
        <w:ind w:firstLine="384" w:firstLineChars="160"/>
        <w:rPr>
          <w:rFonts w:asciiTheme="minorEastAsia" w:hAnsi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牵头人名称：</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（盖单位章）</w:t>
      </w: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法定代表人或其委托代理人：</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（签字）</w:t>
      </w:r>
    </w:p>
    <w:p>
      <w:pPr>
        <w:adjustRightInd w:val="0"/>
        <w:snapToGrid w:val="0"/>
        <w:spacing w:line="440" w:lineRule="exact"/>
        <w:ind w:firstLine="3038" w:firstLineChars="1266"/>
        <w:rPr>
          <w:rFonts w:asciiTheme="minorEastAsia" w:hAnsi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成员二名称：</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（盖单位章）</w:t>
      </w: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法定代表人或其委托代理人：</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（签字）</w:t>
      </w:r>
    </w:p>
    <w:p>
      <w:pPr>
        <w:adjustRightInd w:val="0"/>
        <w:snapToGrid w:val="0"/>
        <w:spacing w:line="440" w:lineRule="exact"/>
        <w:ind w:firstLine="3038" w:firstLineChars="1266"/>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w:t>
      </w:r>
    </w:p>
    <w:p>
      <w:pPr>
        <w:adjustRightInd w:val="0"/>
        <w:snapToGrid w:val="0"/>
        <w:spacing w:line="440" w:lineRule="exact"/>
        <w:jc w:val="righ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年</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月</w:t>
      </w:r>
      <w:r>
        <w:rPr>
          <w:rFonts w:asciiTheme="minorEastAsia" w:hAnsiTheme="minorEastAsia"/>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日</w:t>
      </w:r>
      <w:r>
        <w:rPr>
          <w:rFonts w:asciiTheme="minorEastAsia" w:hAnsiTheme="minorEastAsia"/>
          <w:color w:val="000000" w:themeColor="text1"/>
          <w:sz w:val="24"/>
          <w14:textFill>
            <w14:solidFill>
              <w14:schemeClr w14:val="tx1"/>
            </w14:solidFill>
          </w14:textFill>
        </w:rPr>
        <w:t xml:space="preserve">               </w:t>
      </w:r>
    </w:p>
    <w:p>
      <w:pPr>
        <w:adjustRightInd w:val="0"/>
        <w:snapToGrid w:val="0"/>
        <w:spacing w:line="440" w:lineRule="exact"/>
        <w:jc w:val="right"/>
        <w:rPr>
          <w:rFonts w:asciiTheme="minorEastAsia" w:hAnsi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备注：本协议书由委托代理人签字的，应附法定代表人签字的授权委托书。</w:t>
      </w:r>
    </w:p>
    <w:p>
      <w:pPr>
        <w:adjustRightInd w:val="0"/>
        <w:snapToGrid w:val="0"/>
        <w:spacing w:line="560" w:lineRule="exact"/>
        <w:jc w:val="center"/>
        <w:outlineLvl w:val="1"/>
        <w:rPr>
          <w:rFonts w:ascii="Times New Roman" w:hAnsi="Times New Roman" w:eastAsia="方正小标宋简体"/>
          <w:color w:val="000000" w:themeColor="text1"/>
          <w:sz w:val="32"/>
          <w:szCs w:val="32"/>
          <w14:textFill>
            <w14:solidFill>
              <w14:schemeClr w14:val="tx1"/>
            </w14:solidFill>
          </w14:textFill>
        </w:rPr>
      </w:pPr>
    </w:p>
    <w:p>
      <w:pPr>
        <w:adjustRightInd w:val="0"/>
        <w:snapToGrid w:val="0"/>
        <w:spacing w:line="560" w:lineRule="exact"/>
        <w:jc w:val="center"/>
        <w:outlineLvl w:val="1"/>
        <w:rPr>
          <w:rFonts w:ascii="Times New Roman" w:hAnsi="Times New Roman" w:eastAsia="方正小标宋简体"/>
          <w:color w:val="000000" w:themeColor="text1"/>
          <w:sz w:val="32"/>
          <w:szCs w:val="32"/>
          <w14:textFill>
            <w14:solidFill>
              <w14:schemeClr w14:val="tx1"/>
            </w14:solidFill>
          </w14:textFill>
        </w:rPr>
      </w:pPr>
    </w:p>
    <w:p>
      <w:pPr>
        <w:adjustRightInd w:val="0"/>
        <w:snapToGrid w:val="0"/>
        <w:spacing w:line="560" w:lineRule="exact"/>
        <w:jc w:val="center"/>
        <w:outlineLvl w:val="1"/>
        <w:rPr>
          <w:rFonts w:ascii="Times New Roman" w:hAnsi="Times New Roman" w:eastAsia="方正小标宋简体"/>
          <w:color w:val="000000" w:themeColor="text1"/>
          <w:sz w:val="32"/>
          <w:szCs w:val="32"/>
          <w14:textFill>
            <w14:solidFill>
              <w14:schemeClr w14:val="tx1"/>
            </w14:solidFill>
          </w14:textFill>
        </w:rPr>
      </w:pPr>
    </w:p>
    <w:p>
      <w:pPr>
        <w:adjustRightInd w:val="0"/>
        <w:snapToGrid w:val="0"/>
        <w:spacing w:line="560" w:lineRule="exact"/>
        <w:jc w:val="center"/>
        <w:outlineLvl w:val="1"/>
        <w:rPr>
          <w:rFonts w:ascii="Times New Roman" w:hAnsi="Times New Roman" w:eastAsia="方正小标宋简体"/>
          <w:color w:val="000000" w:themeColor="text1"/>
          <w:sz w:val="32"/>
          <w:szCs w:val="32"/>
          <w14:textFill>
            <w14:solidFill>
              <w14:schemeClr w14:val="tx1"/>
            </w14:solidFill>
          </w14:textFill>
        </w:rPr>
      </w:pPr>
    </w:p>
    <w:p>
      <w:pPr>
        <w:adjustRightInd w:val="0"/>
        <w:snapToGrid w:val="0"/>
        <w:spacing w:line="560" w:lineRule="exact"/>
        <w:jc w:val="center"/>
        <w:outlineLvl w:val="1"/>
        <w:rPr>
          <w:rFonts w:ascii="Times New Roman" w:hAnsi="Times New Roman" w:eastAsia="方正小标宋简体"/>
          <w:color w:val="000000" w:themeColor="text1"/>
          <w:sz w:val="32"/>
          <w:szCs w:val="32"/>
          <w14:textFill>
            <w14:solidFill>
              <w14:schemeClr w14:val="tx1"/>
            </w14:solidFill>
          </w14:textFill>
        </w:rPr>
      </w:pPr>
    </w:p>
    <w:p>
      <w:pPr>
        <w:adjustRightInd w:val="0"/>
        <w:snapToGrid w:val="0"/>
        <w:spacing w:line="560" w:lineRule="exact"/>
        <w:jc w:val="center"/>
        <w:outlineLvl w:val="1"/>
        <w:rPr>
          <w:rFonts w:ascii="Times New Roman" w:hAnsi="Times New Roman" w:eastAsia="方正小标宋简体"/>
          <w:color w:val="000000" w:themeColor="text1"/>
          <w:sz w:val="32"/>
          <w:szCs w:val="32"/>
          <w14:textFill>
            <w14:solidFill>
              <w14:schemeClr w14:val="tx1"/>
            </w14:solidFill>
          </w14:textFill>
        </w:rPr>
      </w:pPr>
    </w:p>
    <w:p>
      <w:pPr>
        <w:adjustRightInd w:val="0"/>
        <w:snapToGrid w:val="0"/>
        <w:spacing w:line="560" w:lineRule="exact"/>
        <w:jc w:val="center"/>
        <w:outlineLvl w:val="1"/>
        <w:rPr>
          <w:rFonts w:ascii="Times New Roman" w:hAnsi="Times New Roman" w:eastAsia="方正小标宋简体"/>
          <w:color w:val="000000" w:themeColor="text1"/>
          <w:sz w:val="32"/>
          <w:szCs w:val="32"/>
          <w14:textFill>
            <w14:solidFill>
              <w14:schemeClr w14:val="tx1"/>
            </w14:solidFill>
          </w14:textFill>
        </w:rPr>
      </w:pPr>
    </w:p>
    <w:p>
      <w:pPr>
        <w:adjustRightInd w:val="0"/>
        <w:snapToGrid w:val="0"/>
        <w:spacing w:line="560" w:lineRule="exact"/>
        <w:jc w:val="center"/>
        <w:outlineLvl w:val="1"/>
        <w:rPr>
          <w:rFonts w:ascii="Times New Roman" w:hAnsi="Times New Roman" w:eastAsia="方正小标宋简体"/>
          <w:color w:val="000000" w:themeColor="text1"/>
          <w:sz w:val="32"/>
          <w:szCs w:val="32"/>
          <w14:textFill>
            <w14:solidFill>
              <w14:schemeClr w14:val="tx1"/>
            </w14:solidFill>
          </w14:textFill>
        </w:rPr>
      </w:pPr>
    </w:p>
    <w:bookmarkEnd w:id="492"/>
    <w:bookmarkEnd w:id="493"/>
    <w:bookmarkEnd w:id="494"/>
    <w:bookmarkEnd w:id="495"/>
    <w:bookmarkEnd w:id="496"/>
    <w:bookmarkEnd w:id="497"/>
    <w:bookmarkEnd w:id="498"/>
    <w:bookmarkEnd w:id="499"/>
    <w:p>
      <w:pPr>
        <w:spacing w:line="36" w:lineRule="auto"/>
        <w:jc w:val="center"/>
        <w:outlineLvl w:val="1"/>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br w:type="page"/>
      </w:r>
      <w:bookmarkStart w:id="500" w:name="_Toc28071"/>
      <w:bookmarkStart w:id="501" w:name="_Toc259543671"/>
    </w:p>
    <w:p>
      <w:pPr>
        <w:spacing w:line="560" w:lineRule="exact"/>
        <w:jc w:val="center"/>
        <w:outlineLvl w:val="1"/>
        <w:rPr>
          <w:rFonts w:ascii="Times New Roman" w:hAnsi="Times New Roman" w:eastAsia="方正小标宋简体"/>
          <w:color w:val="000000" w:themeColor="text1"/>
          <w:sz w:val="32"/>
          <w:szCs w:val="32"/>
          <w14:textFill>
            <w14:solidFill>
              <w14:schemeClr w14:val="tx1"/>
            </w14:solidFill>
          </w14:textFill>
        </w:rPr>
      </w:pPr>
      <w:bookmarkStart w:id="502" w:name="_Toc26588"/>
      <w:bookmarkStart w:id="503" w:name="_Toc11271"/>
      <w:bookmarkStart w:id="504" w:name="_Toc10696"/>
      <w:r>
        <w:rPr>
          <w:rFonts w:hint="eastAsia" w:ascii="Times New Roman" w:hAnsi="Times New Roman" w:eastAsia="方正小标宋简体"/>
          <w:color w:val="000000" w:themeColor="text1"/>
          <w:sz w:val="32"/>
          <w:szCs w:val="32"/>
          <w14:textFill>
            <w14:solidFill>
              <w14:schemeClr w14:val="tx1"/>
            </w14:solidFill>
          </w14:textFill>
        </w:rPr>
        <w:t>八、拟分包项目情况表</w:t>
      </w:r>
    </w:p>
    <w:p>
      <w:pPr>
        <w:spacing w:line="560" w:lineRule="exact"/>
        <w:rPr>
          <w:rFonts w:ascii="宋体"/>
          <w:color w:val="000000" w:themeColor="text1"/>
          <w:sz w:val="27"/>
          <w14:textFill>
            <w14:solidFill>
              <w14:schemeClr w14:val="tx1"/>
            </w14:solidFill>
          </w14:textFill>
        </w:rPr>
      </w:pPr>
    </w:p>
    <w:tbl>
      <w:tblPr>
        <w:tblStyle w:val="21"/>
        <w:tblW w:w="838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93"/>
        <w:gridCol w:w="1795"/>
        <w:gridCol w:w="45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5" w:hRule="atLeast"/>
        </w:trPr>
        <w:tc>
          <w:tcPr>
            <w:tcW w:w="209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拟分包的</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工程项目</w:t>
            </w: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主要内容</w:t>
            </w:r>
          </w:p>
        </w:tc>
        <w:tc>
          <w:tcPr>
            <w:tcW w:w="45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预计造价（万元）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93"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1795"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4500" w:type="dxa"/>
          </w:tcPr>
          <w:p>
            <w:pPr>
              <w:spacing w:line="56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93"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1795"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4500" w:type="dxa"/>
          </w:tcPr>
          <w:p>
            <w:pPr>
              <w:spacing w:line="56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2093"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1795"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4500" w:type="dxa"/>
          </w:tcPr>
          <w:p>
            <w:pPr>
              <w:spacing w:line="56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93"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1795"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4500" w:type="dxa"/>
          </w:tcPr>
          <w:p>
            <w:pPr>
              <w:spacing w:line="56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93"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1795"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4500" w:type="dxa"/>
          </w:tcPr>
          <w:p>
            <w:pPr>
              <w:spacing w:line="56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93"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1795"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4500" w:type="dxa"/>
          </w:tcPr>
          <w:p>
            <w:pPr>
              <w:spacing w:line="56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93"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1795"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4500" w:type="dxa"/>
          </w:tcPr>
          <w:p>
            <w:pPr>
              <w:spacing w:line="56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93"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1795"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4500" w:type="dxa"/>
          </w:tcPr>
          <w:p>
            <w:pPr>
              <w:spacing w:line="56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93"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1795"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4500" w:type="dxa"/>
          </w:tcPr>
          <w:p>
            <w:pPr>
              <w:spacing w:line="56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93"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1795"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4500" w:type="dxa"/>
          </w:tcPr>
          <w:p>
            <w:pPr>
              <w:spacing w:line="56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93"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1795"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4500" w:type="dxa"/>
          </w:tcPr>
          <w:p>
            <w:pPr>
              <w:spacing w:line="56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93"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1795"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4500" w:type="dxa"/>
          </w:tcPr>
          <w:p>
            <w:pPr>
              <w:spacing w:line="56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93"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1795"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4500" w:type="dxa"/>
          </w:tcPr>
          <w:p>
            <w:pPr>
              <w:spacing w:line="56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93"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1795"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4500" w:type="dxa"/>
          </w:tcPr>
          <w:p>
            <w:pPr>
              <w:spacing w:line="56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93"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1795"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4500" w:type="dxa"/>
          </w:tcPr>
          <w:p>
            <w:pPr>
              <w:spacing w:line="56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93"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1795"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4500" w:type="dxa"/>
          </w:tcPr>
          <w:p>
            <w:pPr>
              <w:spacing w:line="560" w:lineRule="exact"/>
              <w:jc w:val="center"/>
              <w:rPr>
                <w:rFonts w:asciiTheme="minorEastAsia" w:hAnsiTheme="minorEastAsia"/>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93"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1795" w:type="dxa"/>
          </w:tcPr>
          <w:p>
            <w:pPr>
              <w:spacing w:line="560" w:lineRule="exact"/>
              <w:jc w:val="center"/>
              <w:rPr>
                <w:rFonts w:asciiTheme="minorEastAsia" w:hAnsiTheme="minorEastAsia"/>
                <w:color w:val="000000" w:themeColor="text1"/>
                <w:sz w:val="24"/>
                <w14:textFill>
                  <w14:solidFill>
                    <w14:schemeClr w14:val="tx1"/>
                  </w14:solidFill>
                </w14:textFill>
              </w:rPr>
            </w:pPr>
          </w:p>
        </w:tc>
        <w:tc>
          <w:tcPr>
            <w:tcW w:w="4500" w:type="dxa"/>
          </w:tcPr>
          <w:p>
            <w:pPr>
              <w:spacing w:line="560" w:lineRule="exact"/>
              <w:jc w:val="center"/>
              <w:rPr>
                <w:rFonts w:asciiTheme="minorEastAsia" w:hAnsiTheme="minorEastAsia"/>
                <w:color w:val="000000" w:themeColor="text1"/>
                <w:sz w:val="24"/>
                <w14:textFill>
                  <w14:solidFill>
                    <w14:schemeClr w14:val="tx1"/>
                  </w14:solidFill>
                </w14:textFill>
              </w:rPr>
            </w:pPr>
          </w:p>
        </w:tc>
      </w:tr>
    </w:tbl>
    <w:p>
      <w:pPr>
        <w:spacing w:line="560" w:lineRule="exact"/>
        <w:rPr>
          <w:rFonts w:ascii="宋体"/>
          <w:color w:val="000000" w:themeColor="text1"/>
          <w:sz w:val="27"/>
          <w14:textFill>
            <w14:solidFill>
              <w14:schemeClr w14:val="tx1"/>
            </w14:solidFill>
          </w14:textFill>
        </w:rPr>
      </w:pPr>
    </w:p>
    <w:p>
      <w:pPr>
        <w:adjustRightInd w:val="0"/>
        <w:snapToGrid w:val="0"/>
        <w:spacing w:line="560" w:lineRule="exact"/>
        <w:jc w:val="center"/>
        <w:outlineLvl w:val="1"/>
        <w:rPr>
          <w:rFonts w:ascii="Times New Roman" w:hAnsi="Times New Roman" w:eastAsia="方正小标宋简体"/>
          <w:color w:val="000000" w:themeColor="text1"/>
          <w:sz w:val="32"/>
          <w:szCs w:val="32"/>
          <w14:textFill>
            <w14:solidFill>
              <w14:schemeClr w14:val="tx1"/>
            </w14:solidFill>
          </w14:textFill>
        </w:rPr>
      </w:pPr>
      <w:r>
        <w:rPr>
          <w:rFonts w:hint="eastAsia" w:ascii="Times New Roman" w:hAnsi="Times New Roman" w:eastAsia="方正小标宋简体"/>
          <w:color w:val="000000" w:themeColor="text1"/>
          <w:sz w:val="32"/>
          <w:szCs w:val="32"/>
          <w14:textFill>
            <w14:solidFill>
              <w14:schemeClr w14:val="tx1"/>
            </w14:solidFill>
          </w14:textFill>
        </w:rPr>
        <w:t>九、其他材料</w:t>
      </w:r>
      <w:bookmarkEnd w:id="500"/>
      <w:bookmarkEnd w:id="501"/>
      <w:bookmarkEnd w:id="502"/>
      <w:bookmarkEnd w:id="503"/>
      <w:bookmarkEnd w:id="504"/>
    </w:p>
    <w:p>
      <w:pPr>
        <w:spacing w:line="440" w:lineRule="exact"/>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注：（1）招标人在编制招标文件时，除以上八项外，招标人还可以要求投标人提供其他材料，但不得与以上八项的内容重复和抵触。</w:t>
      </w:r>
    </w:p>
    <w:p>
      <w:pPr>
        <w:spacing w:line="440" w:lineRule="exact"/>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（2）招标人要求投标人提供的其他材料应在第二章“投标人须知”3.1.1“构成投标文件的其他材料”中列出。</w:t>
      </w:r>
    </w:p>
    <w:p>
      <w:pPr>
        <w:spacing w:line="440" w:lineRule="exact"/>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（3）招标人不得要求与本项目招投标和履行合同无关的材料。</w:t>
      </w:r>
    </w:p>
    <w:p>
      <w:pPr>
        <w:spacing w:line="440" w:lineRule="exact"/>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（4）投标人可以根据第二章“投标人须知”6.2.2“择优确定中标候选人”中明确的择优指标和标准提供相关佐证资料，并对提供的佐证资料真实性负责。除此之外，投标文件不得夹带其他宣传性材料。</w:t>
      </w:r>
      <w:bookmarkStart w:id="505" w:name="_GoBack"/>
      <w:bookmarkEnd w:id="505"/>
    </w:p>
    <w:sectPr>
      <w:footerReference r:id="rId7" w:type="default"/>
      <w:pgSz w:w="11906" w:h="16838"/>
      <w:pgMar w:top="2098" w:right="1474" w:bottom="1984" w:left="1587" w:header="851" w:footer="1361" w:gutter="0"/>
      <w:pgNumType w:fmt="decimal"/>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Courier New"/>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4384" behindDoc="0" locked="0" layoutInCell="1" allowOverlap="1">
              <wp:simplePos x="0" y="0"/>
              <wp:positionH relativeFrom="margin">
                <wp:posOffset>15240</wp:posOffset>
              </wp:positionH>
              <wp:positionV relativeFrom="paragraph">
                <wp:posOffset>-15240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2pt;margin-top:-1.2pt;height:144pt;width:144pt;mso-position-horizontal-relative:margin;mso-wrap-style:none;z-index:251664384;mso-width-relative:page;mso-height-relative:page;" filled="f" stroked="f" coordsize="21600,21600" o:gfxdata="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rDPPjVAAAACAEAAA8AAAAAAAAAAQAgAAAAIgAAAGRycy9kb3ducmV2LnhtbFBL&#10;AQIUABQAAAAIAIdO4kDUd5jmMgIAAGMEAAAOAAAAAAAAAAEAIAAAACQBAABkcnMvZTJvRG9jLnht&#10;bFBLBQYAAAAABgAGAFkBAADI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4" name="文本框 2"/>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pStyle w:val="2"/>
                            <w:jc w:val="right"/>
                            <w:rPr>
                              <w:rStyle w:val="25"/>
                              <w:rFonts w:hint="default" w:ascii="Times New Roman" w:hAnsi="Times New Roman" w:eastAsia="仿宋_GB2312"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Style w:val="25"/>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25"/>
                              <w:rFonts w:hint="default" w:ascii="Times New Roman" w:hAnsi="Times New Roman" w:cs="Times New Roman"/>
                              <w:sz w:val="28"/>
                              <w:szCs w:val="28"/>
                            </w:rPr>
                            <w:t>38</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bziEn0QAAAAMBAAAPAAAAAAAAAAEAIAAAACIAAABkcnMvZG93&#10;bnJldi54bWxQSwECFAAUAAAACACHTuJAsTssks4BAACXAwAADgAAAAAAAAABACAAAAAgAQAAZHJz&#10;L2Uyb0RvYy54bWxQSwUGAAAAAAYABgBZAQAAYAUAAAAA&#10;">
              <v:fill on="f" focussize="0,0"/>
              <v:stroke on="f"/>
              <v:imagedata o:title=""/>
              <o:lock v:ext="edit" aspectratio="f"/>
              <v:textbox inset="0mm,0mm,0mm,0mm" style="mso-fit-shape-to-text:t;">
                <w:txbxContent>
                  <w:p>
                    <w:pPr>
                      <w:pStyle w:val="2"/>
                      <w:jc w:val="right"/>
                      <w:rPr>
                        <w:rStyle w:val="25"/>
                        <w:rFonts w:hint="default" w:ascii="Times New Roman" w:hAnsi="Times New Roman" w:eastAsia="仿宋_GB2312"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Style w:val="25"/>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25"/>
                        <w:rFonts w:hint="default" w:ascii="Times New Roman" w:hAnsi="Times New Roman" w:cs="Times New Roman"/>
                        <w:sz w:val="28"/>
                        <w:szCs w:val="28"/>
                      </w:rPr>
                      <w:t>38</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cs="Times New Roman"/>
        <w:sz w:val="28"/>
        <w:szCs w:val="28"/>
      </w:rPr>
    </w:pPr>
    <w:sdt>
      <w:sdtPr>
        <w:id w:val="12117113"/>
      </w:sdtPr>
      <w:sdtEndPr>
        <w:rPr>
          <w:rFonts w:ascii="Times New Roman" w:hAnsi="Times New Roman" w:cs="Times New Roman"/>
          <w:sz w:val="28"/>
          <w:szCs w:val="28"/>
        </w:rPr>
      </w:sdtEnd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iM2ZhOTk0OTQ3NmFiYzQyOGNiODgyOGY0ZGNhNmQifQ=="/>
  </w:docVars>
  <w:rsids>
    <w:rsidRoot w:val="00027966"/>
    <w:rsid w:val="000010A9"/>
    <w:rsid w:val="00003209"/>
    <w:rsid w:val="00005E5C"/>
    <w:rsid w:val="00006EAB"/>
    <w:rsid w:val="000172DF"/>
    <w:rsid w:val="00027966"/>
    <w:rsid w:val="0003004E"/>
    <w:rsid w:val="00051CB2"/>
    <w:rsid w:val="00062765"/>
    <w:rsid w:val="000735C4"/>
    <w:rsid w:val="00074276"/>
    <w:rsid w:val="00076FC4"/>
    <w:rsid w:val="00081A1C"/>
    <w:rsid w:val="00092FEC"/>
    <w:rsid w:val="00095F84"/>
    <w:rsid w:val="0009737D"/>
    <w:rsid w:val="000B2C6C"/>
    <w:rsid w:val="000C558C"/>
    <w:rsid w:val="000E4961"/>
    <w:rsid w:val="000F4AAA"/>
    <w:rsid w:val="001169A0"/>
    <w:rsid w:val="00123B6E"/>
    <w:rsid w:val="001249E1"/>
    <w:rsid w:val="001333DE"/>
    <w:rsid w:val="00133846"/>
    <w:rsid w:val="00142884"/>
    <w:rsid w:val="001531C3"/>
    <w:rsid w:val="00164CED"/>
    <w:rsid w:val="00174F3E"/>
    <w:rsid w:val="001863BD"/>
    <w:rsid w:val="00186CBA"/>
    <w:rsid w:val="00194C16"/>
    <w:rsid w:val="001A559A"/>
    <w:rsid w:val="001A79FB"/>
    <w:rsid w:val="001C0D80"/>
    <w:rsid w:val="001C0F5E"/>
    <w:rsid w:val="001C5AAE"/>
    <w:rsid w:val="001D2E6D"/>
    <w:rsid w:val="001E0243"/>
    <w:rsid w:val="00204367"/>
    <w:rsid w:val="002076C6"/>
    <w:rsid w:val="0020781F"/>
    <w:rsid w:val="0021471D"/>
    <w:rsid w:val="002153C8"/>
    <w:rsid w:val="00216E41"/>
    <w:rsid w:val="00221DD6"/>
    <w:rsid w:val="00230F9D"/>
    <w:rsid w:val="00256947"/>
    <w:rsid w:val="00266054"/>
    <w:rsid w:val="00271A9B"/>
    <w:rsid w:val="00283CAD"/>
    <w:rsid w:val="00285C79"/>
    <w:rsid w:val="002A0B1B"/>
    <w:rsid w:val="002C5548"/>
    <w:rsid w:val="002C6DE6"/>
    <w:rsid w:val="002D6BED"/>
    <w:rsid w:val="002F2475"/>
    <w:rsid w:val="002F2AD5"/>
    <w:rsid w:val="002F65FC"/>
    <w:rsid w:val="002F7218"/>
    <w:rsid w:val="00304471"/>
    <w:rsid w:val="003072EA"/>
    <w:rsid w:val="00332FA4"/>
    <w:rsid w:val="00343EF3"/>
    <w:rsid w:val="00345FD3"/>
    <w:rsid w:val="00375A16"/>
    <w:rsid w:val="003A2A8B"/>
    <w:rsid w:val="003A6B32"/>
    <w:rsid w:val="003B1A92"/>
    <w:rsid w:val="003B62A1"/>
    <w:rsid w:val="003E25AA"/>
    <w:rsid w:val="003E4FF3"/>
    <w:rsid w:val="003E6511"/>
    <w:rsid w:val="0040113E"/>
    <w:rsid w:val="00406BA6"/>
    <w:rsid w:val="004140BF"/>
    <w:rsid w:val="00432BAD"/>
    <w:rsid w:val="00444140"/>
    <w:rsid w:val="00450EFE"/>
    <w:rsid w:val="00483320"/>
    <w:rsid w:val="00483D24"/>
    <w:rsid w:val="004862A2"/>
    <w:rsid w:val="00493D35"/>
    <w:rsid w:val="00495DE3"/>
    <w:rsid w:val="004A0C18"/>
    <w:rsid w:val="004A2A1D"/>
    <w:rsid w:val="004B2A16"/>
    <w:rsid w:val="004B58F5"/>
    <w:rsid w:val="004C2077"/>
    <w:rsid w:val="004D3158"/>
    <w:rsid w:val="004F0419"/>
    <w:rsid w:val="004F484E"/>
    <w:rsid w:val="00501185"/>
    <w:rsid w:val="00505EC7"/>
    <w:rsid w:val="005072BF"/>
    <w:rsid w:val="00511894"/>
    <w:rsid w:val="005131EC"/>
    <w:rsid w:val="0051793E"/>
    <w:rsid w:val="005207CA"/>
    <w:rsid w:val="00536877"/>
    <w:rsid w:val="005373F9"/>
    <w:rsid w:val="005407A2"/>
    <w:rsid w:val="00546608"/>
    <w:rsid w:val="00550F8B"/>
    <w:rsid w:val="0055632B"/>
    <w:rsid w:val="00557276"/>
    <w:rsid w:val="00561ABF"/>
    <w:rsid w:val="0057482F"/>
    <w:rsid w:val="00577565"/>
    <w:rsid w:val="005801A9"/>
    <w:rsid w:val="00581496"/>
    <w:rsid w:val="005931E1"/>
    <w:rsid w:val="005A1C41"/>
    <w:rsid w:val="005A40A2"/>
    <w:rsid w:val="005A5150"/>
    <w:rsid w:val="005A5529"/>
    <w:rsid w:val="005B736C"/>
    <w:rsid w:val="005C5371"/>
    <w:rsid w:val="005D0501"/>
    <w:rsid w:val="005D52F7"/>
    <w:rsid w:val="005E449B"/>
    <w:rsid w:val="00612B86"/>
    <w:rsid w:val="0062065B"/>
    <w:rsid w:val="006257A6"/>
    <w:rsid w:val="00627C96"/>
    <w:rsid w:val="0063295D"/>
    <w:rsid w:val="00636F74"/>
    <w:rsid w:val="006400F8"/>
    <w:rsid w:val="00645F7B"/>
    <w:rsid w:val="00646C90"/>
    <w:rsid w:val="00673D32"/>
    <w:rsid w:val="006807CA"/>
    <w:rsid w:val="00682F84"/>
    <w:rsid w:val="0069500D"/>
    <w:rsid w:val="00697F1A"/>
    <w:rsid w:val="006A03AE"/>
    <w:rsid w:val="006C4E70"/>
    <w:rsid w:val="006D09F3"/>
    <w:rsid w:val="006E6CF9"/>
    <w:rsid w:val="006F0400"/>
    <w:rsid w:val="006F685E"/>
    <w:rsid w:val="00704ED6"/>
    <w:rsid w:val="00726702"/>
    <w:rsid w:val="00727440"/>
    <w:rsid w:val="00736045"/>
    <w:rsid w:val="00737F65"/>
    <w:rsid w:val="00746924"/>
    <w:rsid w:val="00761D04"/>
    <w:rsid w:val="00763FC9"/>
    <w:rsid w:val="0077376B"/>
    <w:rsid w:val="00786A16"/>
    <w:rsid w:val="007876C1"/>
    <w:rsid w:val="00791CE2"/>
    <w:rsid w:val="00791FE1"/>
    <w:rsid w:val="007A5595"/>
    <w:rsid w:val="007B0CE2"/>
    <w:rsid w:val="007B4681"/>
    <w:rsid w:val="007D4341"/>
    <w:rsid w:val="007D4F20"/>
    <w:rsid w:val="007D6464"/>
    <w:rsid w:val="007E0918"/>
    <w:rsid w:val="007F3D4E"/>
    <w:rsid w:val="0080193F"/>
    <w:rsid w:val="008051D5"/>
    <w:rsid w:val="008070F8"/>
    <w:rsid w:val="00815114"/>
    <w:rsid w:val="008428F7"/>
    <w:rsid w:val="00846EED"/>
    <w:rsid w:val="00852193"/>
    <w:rsid w:val="00853239"/>
    <w:rsid w:val="00866376"/>
    <w:rsid w:val="00897B5E"/>
    <w:rsid w:val="008B4E37"/>
    <w:rsid w:val="008B5004"/>
    <w:rsid w:val="008C37A4"/>
    <w:rsid w:val="008C64F4"/>
    <w:rsid w:val="008C700F"/>
    <w:rsid w:val="008D257C"/>
    <w:rsid w:val="008D4906"/>
    <w:rsid w:val="008E270E"/>
    <w:rsid w:val="008F48DB"/>
    <w:rsid w:val="00911075"/>
    <w:rsid w:val="009140DB"/>
    <w:rsid w:val="0092124E"/>
    <w:rsid w:val="00922AED"/>
    <w:rsid w:val="00931258"/>
    <w:rsid w:val="009410E9"/>
    <w:rsid w:val="00941627"/>
    <w:rsid w:val="0094231C"/>
    <w:rsid w:val="00943752"/>
    <w:rsid w:val="00957A43"/>
    <w:rsid w:val="0096161D"/>
    <w:rsid w:val="00966BA4"/>
    <w:rsid w:val="00981E3D"/>
    <w:rsid w:val="00983DC3"/>
    <w:rsid w:val="009874DD"/>
    <w:rsid w:val="009A3F60"/>
    <w:rsid w:val="009C402B"/>
    <w:rsid w:val="009D412E"/>
    <w:rsid w:val="009D640F"/>
    <w:rsid w:val="009F1B9B"/>
    <w:rsid w:val="009F2DE2"/>
    <w:rsid w:val="00A12142"/>
    <w:rsid w:val="00A23954"/>
    <w:rsid w:val="00A35824"/>
    <w:rsid w:val="00A62A8F"/>
    <w:rsid w:val="00A75B43"/>
    <w:rsid w:val="00A7618F"/>
    <w:rsid w:val="00A767AF"/>
    <w:rsid w:val="00A76C71"/>
    <w:rsid w:val="00AA2389"/>
    <w:rsid w:val="00AA4499"/>
    <w:rsid w:val="00AB1302"/>
    <w:rsid w:val="00AB1DC0"/>
    <w:rsid w:val="00AB2D8B"/>
    <w:rsid w:val="00AB33DB"/>
    <w:rsid w:val="00AE376E"/>
    <w:rsid w:val="00AE7878"/>
    <w:rsid w:val="00AF2638"/>
    <w:rsid w:val="00B06225"/>
    <w:rsid w:val="00B116F9"/>
    <w:rsid w:val="00B1218E"/>
    <w:rsid w:val="00B137D0"/>
    <w:rsid w:val="00B249F2"/>
    <w:rsid w:val="00B448EB"/>
    <w:rsid w:val="00B7177D"/>
    <w:rsid w:val="00B73083"/>
    <w:rsid w:val="00B77AFA"/>
    <w:rsid w:val="00B82ADA"/>
    <w:rsid w:val="00B8489C"/>
    <w:rsid w:val="00B9140C"/>
    <w:rsid w:val="00BB1D19"/>
    <w:rsid w:val="00BC16D4"/>
    <w:rsid w:val="00BC32A6"/>
    <w:rsid w:val="00BD2F3D"/>
    <w:rsid w:val="00BD3855"/>
    <w:rsid w:val="00BD625D"/>
    <w:rsid w:val="00BE6820"/>
    <w:rsid w:val="00BF3B51"/>
    <w:rsid w:val="00BF46CF"/>
    <w:rsid w:val="00C069E2"/>
    <w:rsid w:val="00C11006"/>
    <w:rsid w:val="00C17AA1"/>
    <w:rsid w:val="00C25F31"/>
    <w:rsid w:val="00C37D14"/>
    <w:rsid w:val="00C447DD"/>
    <w:rsid w:val="00C44DC2"/>
    <w:rsid w:val="00C45F0B"/>
    <w:rsid w:val="00C464BE"/>
    <w:rsid w:val="00C84F4F"/>
    <w:rsid w:val="00C90546"/>
    <w:rsid w:val="00C913BC"/>
    <w:rsid w:val="00CA14C5"/>
    <w:rsid w:val="00CB1EFA"/>
    <w:rsid w:val="00CD1301"/>
    <w:rsid w:val="00CD698D"/>
    <w:rsid w:val="00CE2F37"/>
    <w:rsid w:val="00CE3B01"/>
    <w:rsid w:val="00CE528D"/>
    <w:rsid w:val="00CF15EF"/>
    <w:rsid w:val="00D1471F"/>
    <w:rsid w:val="00D16C63"/>
    <w:rsid w:val="00D2577F"/>
    <w:rsid w:val="00D34D09"/>
    <w:rsid w:val="00D4338C"/>
    <w:rsid w:val="00D51E10"/>
    <w:rsid w:val="00D6326A"/>
    <w:rsid w:val="00D845D9"/>
    <w:rsid w:val="00D92D92"/>
    <w:rsid w:val="00DA1DF4"/>
    <w:rsid w:val="00DA7A10"/>
    <w:rsid w:val="00DB1BC5"/>
    <w:rsid w:val="00DC1697"/>
    <w:rsid w:val="00DC2D20"/>
    <w:rsid w:val="00DD0233"/>
    <w:rsid w:val="00DD1B88"/>
    <w:rsid w:val="00DD1E34"/>
    <w:rsid w:val="00DE4214"/>
    <w:rsid w:val="00DF1647"/>
    <w:rsid w:val="00E34AA4"/>
    <w:rsid w:val="00E40CE6"/>
    <w:rsid w:val="00E418F3"/>
    <w:rsid w:val="00E43E11"/>
    <w:rsid w:val="00E4652B"/>
    <w:rsid w:val="00E85658"/>
    <w:rsid w:val="00E85AF8"/>
    <w:rsid w:val="00ED0B7F"/>
    <w:rsid w:val="00ED1E18"/>
    <w:rsid w:val="00ED7425"/>
    <w:rsid w:val="00EE1971"/>
    <w:rsid w:val="00EE223E"/>
    <w:rsid w:val="00F01E00"/>
    <w:rsid w:val="00F43AD7"/>
    <w:rsid w:val="00F44CC2"/>
    <w:rsid w:val="00F51E92"/>
    <w:rsid w:val="00F65807"/>
    <w:rsid w:val="00F661BF"/>
    <w:rsid w:val="00F66228"/>
    <w:rsid w:val="00F67365"/>
    <w:rsid w:val="00F808CD"/>
    <w:rsid w:val="00F8480F"/>
    <w:rsid w:val="00F939D9"/>
    <w:rsid w:val="00FB4384"/>
    <w:rsid w:val="01137B3B"/>
    <w:rsid w:val="02DF4102"/>
    <w:rsid w:val="072F7915"/>
    <w:rsid w:val="07AF50CA"/>
    <w:rsid w:val="081C7770"/>
    <w:rsid w:val="08730AD8"/>
    <w:rsid w:val="09B76B4C"/>
    <w:rsid w:val="0B815DE2"/>
    <w:rsid w:val="0D053678"/>
    <w:rsid w:val="0FAD4767"/>
    <w:rsid w:val="10B31A0E"/>
    <w:rsid w:val="114876F4"/>
    <w:rsid w:val="149B0F1B"/>
    <w:rsid w:val="176E6672"/>
    <w:rsid w:val="18E47F5B"/>
    <w:rsid w:val="1C376777"/>
    <w:rsid w:val="1F440C3F"/>
    <w:rsid w:val="221F508E"/>
    <w:rsid w:val="25AA338C"/>
    <w:rsid w:val="265E0EDB"/>
    <w:rsid w:val="27704E26"/>
    <w:rsid w:val="299E4516"/>
    <w:rsid w:val="29EC22D5"/>
    <w:rsid w:val="2E1C0A9D"/>
    <w:rsid w:val="2F2544D0"/>
    <w:rsid w:val="32B27452"/>
    <w:rsid w:val="35116EB8"/>
    <w:rsid w:val="38E91CD0"/>
    <w:rsid w:val="395939E7"/>
    <w:rsid w:val="3B787E94"/>
    <w:rsid w:val="3B9D2503"/>
    <w:rsid w:val="3D0B6AB7"/>
    <w:rsid w:val="3DC616EA"/>
    <w:rsid w:val="3ECD7202"/>
    <w:rsid w:val="407E3DD1"/>
    <w:rsid w:val="41EA3F38"/>
    <w:rsid w:val="43157D90"/>
    <w:rsid w:val="4389673A"/>
    <w:rsid w:val="499771CB"/>
    <w:rsid w:val="49A234F6"/>
    <w:rsid w:val="4B05532E"/>
    <w:rsid w:val="512F0F11"/>
    <w:rsid w:val="51E04D5B"/>
    <w:rsid w:val="58621D46"/>
    <w:rsid w:val="597A5C92"/>
    <w:rsid w:val="5A7A3937"/>
    <w:rsid w:val="5B220194"/>
    <w:rsid w:val="5B91297D"/>
    <w:rsid w:val="5C423F1E"/>
    <w:rsid w:val="5DE36A50"/>
    <w:rsid w:val="5E9D00F0"/>
    <w:rsid w:val="5F1247C2"/>
    <w:rsid w:val="61E55C6A"/>
    <w:rsid w:val="62B82331"/>
    <w:rsid w:val="63B64996"/>
    <w:rsid w:val="63FE469D"/>
    <w:rsid w:val="653F7E98"/>
    <w:rsid w:val="65E249DA"/>
    <w:rsid w:val="67EC3269"/>
    <w:rsid w:val="6B0C4873"/>
    <w:rsid w:val="6B646056"/>
    <w:rsid w:val="6B826E30"/>
    <w:rsid w:val="6C755FC7"/>
    <w:rsid w:val="6D2C3EA8"/>
    <w:rsid w:val="6FA35829"/>
    <w:rsid w:val="708B4BFE"/>
    <w:rsid w:val="70FC1A6F"/>
    <w:rsid w:val="74B870EB"/>
    <w:rsid w:val="769737C3"/>
    <w:rsid w:val="76A07321"/>
    <w:rsid w:val="77832BC8"/>
    <w:rsid w:val="780E0CAE"/>
    <w:rsid w:val="7AC07D34"/>
    <w:rsid w:val="7B640DC2"/>
    <w:rsid w:val="7C174C75"/>
    <w:rsid w:val="7CFB50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43"/>
    <w:autoRedefine/>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5">
    <w:name w:val="heading 2"/>
    <w:basedOn w:val="1"/>
    <w:next w:val="1"/>
    <w:link w:val="44"/>
    <w:autoRedefine/>
    <w:qFormat/>
    <w:uiPriority w:val="0"/>
    <w:pPr>
      <w:keepNext/>
      <w:keepLines/>
      <w:spacing w:before="260" w:after="260" w:line="413" w:lineRule="auto"/>
      <w:outlineLvl w:val="1"/>
    </w:pPr>
    <w:rPr>
      <w:rFonts w:ascii="Cambria" w:hAnsi="Cambria" w:eastAsia="宋体" w:cs="Times New Roman"/>
      <w:b/>
      <w:bCs/>
      <w:sz w:val="32"/>
      <w:szCs w:val="32"/>
    </w:rPr>
  </w:style>
  <w:style w:type="paragraph" w:styleId="6">
    <w:name w:val="heading 3"/>
    <w:basedOn w:val="1"/>
    <w:next w:val="1"/>
    <w:link w:val="45"/>
    <w:autoRedefine/>
    <w:qFormat/>
    <w:uiPriority w:val="0"/>
    <w:pPr>
      <w:keepNext/>
      <w:keepLines/>
      <w:spacing w:before="260" w:after="260" w:line="415" w:lineRule="auto"/>
      <w:outlineLvl w:val="2"/>
    </w:pPr>
    <w:rPr>
      <w:rFonts w:ascii="Calibri" w:hAnsi="Calibri" w:eastAsia="宋体" w:cs="Times New Roman"/>
      <w:b/>
      <w:bCs/>
      <w:sz w:val="32"/>
      <w:szCs w:val="32"/>
    </w:rPr>
  </w:style>
  <w:style w:type="paragraph" w:styleId="7">
    <w:name w:val="heading 4"/>
    <w:basedOn w:val="1"/>
    <w:next w:val="1"/>
    <w:link w:val="46"/>
    <w:autoRedefine/>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next w:val="3"/>
    <w:link w:val="39"/>
    <w:autoRedefine/>
    <w:unhideWhenUsed/>
    <w:qFormat/>
    <w:uiPriority w:val="0"/>
    <w:pPr>
      <w:tabs>
        <w:tab w:val="center" w:pos="4153"/>
        <w:tab w:val="right" w:pos="8306"/>
      </w:tabs>
      <w:snapToGrid w:val="0"/>
      <w:jc w:val="left"/>
    </w:pPr>
    <w:rPr>
      <w:sz w:val="18"/>
      <w:szCs w:val="18"/>
    </w:rPr>
  </w:style>
  <w:style w:type="paragraph" w:styleId="3">
    <w:name w:val="Title"/>
    <w:basedOn w:val="1"/>
    <w:next w:val="1"/>
    <w:autoRedefine/>
    <w:qFormat/>
    <w:uiPriority w:val="99"/>
    <w:pPr>
      <w:spacing w:before="240" w:after="240" w:line="360" w:lineRule="auto"/>
      <w:jc w:val="center"/>
      <w:outlineLvl w:val="0"/>
    </w:pPr>
    <w:rPr>
      <w:rFonts w:ascii="Arial" w:hAnsi="Arial"/>
      <w:b/>
      <w:sz w:val="32"/>
    </w:rPr>
  </w:style>
  <w:style w:type="paragraph" w:styleId="8">
    <w:name w:val="Normal Indent"/>
    <w:basedOn w:val="1"/>
    <w:autoRedefine/>
    <w:qFormat/>
    <w:uiPriority w:val="0"/>
    <w:pPr>
      <w:ind w:firstLine="420" w:firstLineChars="200"/>
    </w:pPr>
    <w:rPr>
      <w:rFonts w:ascii="Times New Roman" w:hAnsi="Times New Roman" w:eastAsia="宋体" w:cs="Times New Roman"/>
      <w:szCs w:val="24"/>
    </w:rPr>
  </w:style>
  <w:style w:type="paragraph" w:styleId="9">
    <w:name w:val="annotation text"/>
    <w:basedOn w:val="1"/>
    <w:link w:val="47"/>
    <w:autoRedefine/>
    <w:qFormat/>
    <w:uiPriority w:val="0"/>
    <w:pPr>
      <w:jc w:val="left"/>
    </w:pPr>
    <w:rPr>
      <w:rFonts w:ascii="Calibri" w:hAnsi="Calibri" w:eastAsia="宋体" w:cs="Times New Roman"/>
      <w:szCs w:val="24"/>
    </w:rPr>
  </w:style>
  <w:style w:type="paragraph" w:styleId="10">
    <w:name w:val="Body Text 3"/>
    <w:basedOn w:val="1"/>
    <w:link w:val="42"/>
    <w:autoRedefine/>
    <w:qFormat/>
    <w:uiPriority w:val="0"/>
    <w:rPr>
      <w:rFonts w:ascii="宋体" w:hAnsi="Calibri" w:eastAsia="宋体" w:cs="Times New Roman"/>
      <w:sz w:val="24"/>
      <w:szCs w:val="20"/>
    </w:rPr>
  </w:style>
  <w:style w:type="paragraph" w:styleId="11">
    <w:name w:val="Body Text"/>
    <w:basedOn w:val="1"/>
    <w:link w:val="48"/>
    <w:autoRedefine/>
    <w:qFormat/>
    <w:uiPriority w:val="0"/>
    <w:pPr>
      <w:autoSpaceDE w:val="0"/>
      <w:autoSpaceDN w:val="0"/>
      <w:spacing w:line="400" w:lineRule="exact"/>
      <w:jc w:val="center"/>
    </w:pPr>
    <w:rPr>
      <w:rFonts w:ascii="仿宋_GB2312" w:hAnsi="Calibri" w:eastAsia="仿宋_GB2312" w:cs="Times New Roman"/>
      <w:color w:val="000000"/>
      <w:kern w:val="0"/>
      <w:sz w:val="28"/>
      <w:szCs w:val="18"/>
    </w:rPr>
  </w:style>
  <w:style w:type="paragraph" w:styleId="12">
    <w:name w:val="Body Text Indent"/>
    <w:basedOn w:val="1"/>
    <w:link w:val="49"/>
    <w:autoRedefine/>
    <w:qFormat/>
    <w:uiPriority w:val="0"/>
    <w:pPr>
      <w:ind w:firstLine="600"/>
    </w:pPr>
    <w:rPr>
      <w:rFonts w:ascii="Calibri" w:hAnsi="Calibri" w:eastAsia="宋体" w:cs="Times New Roman"/>
      <w:sz w:val="30"/>
      <w:szCs w:val="24"/>
    </w:rPr>
  </w:style>
  <w:style w:type="paragraph" w:styleId="13">
    <w:name w:val="toc 3"/>
    <w:basedOn w:val="1"/>
    <w:next w:val="1"/>
    <w:autoRedefine/>
    <w:qFormat/>
    <w:uiPriority w:val="0"/>
    <w:pPr>
      <w:ind w:left="840" w:leftChars="400"/>
    </w:pPr>
    <w:rPr>
      <w:rFonts w:ascii="Calibri" w:hAnsi="Calibri" w:eastAsia="宋体" w:cs="Times New Roman"/>
      <w:szCs w:val="24"/>
    </w:rPr>
  </w:style>
  <w:style w:type="paragraph" w:styleId="14">
    <w:name w:val="Date"/>
    <w:basedOn w:val="1"/>
    <w:next w:val="1"/>
    <w:link w:val="57"/>
    <w:autoRedefine/>
    <w:semiHidden/>
    <w:unhideWhenUsed/>
    <w:qFormat/>
    <w:uiPriority w:val="99"/>
    <w:pPr>
      <w:ind w:left="100" w:leftChars="2500"/>
    </w:pPr>
    <w:rPr>
      <w:rFonts w:ascii="Calibri" w:hAnsi="Calibri" w:eastAsia="宋体" w:cs="Times New Roman"/>
      <w:szCs w:val="24"/>
    </w:rPr>
  </w:style>
  <w:style w:type="paragraph" w:styleId="15">
    <w:name w:val="Balloon Text"/>
    <w:basedOn w:val="1"/>
    <w:link w:val="53"/>
    <w:autoRedefine/>
    <w:qFormat/>
    <w:uiPriority w:val="0"/>
    <w:rPr>
      <w:rFonts w:ascii="Calibri" w:hAnsi="Calibri"/>
      <w:sz w:val="18"/>
      <w:szCs w:val="18"/>
    </w:rPr>
  </w:style>
  <w:style w:type="paragraph" w:styleId="16">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qFormat/>
    <w:uiPriority w:val="0"/>
    <w:rPr>
      <w:rFonts w:ascii="Calibri" w:hAnsi="Calibri" w:eastAsia="宋体" w:cs="Times New Roman"/>
      <w:szCs w:val="24"/>
    </w:rPr>
  </w:style>
  <w:style w:type="paragraph" w:styleId="18">
    <w:name w:val="toc 2"/>
    <w:basedOn w:val="1"/>
    <w:next w:val="1"/>
    <w:autoRedefine/>
    <w:qFormat/>
    <w:uiPriority w:val="0"/>
    <w:pPr>
      <w:ind w:left="420" w:leftChars="200"/>
    </w:pPr>
    <w:rPr>
      <w:rFonts w:ascii="Calibri" w:hAnsi="Calibri" w:eastAsia="宋体" w:cs="Times New Roman"/>
      <w:szCs w:val="24"/>
    </w:rPr>
  </w:style>
  <w:style w:type="paragraph" w:styleId="1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annotation subject"/>
    <w:basedOn w:val="9"/>
    <w:next w:val="9"/>
    <w:link w:val="56"/>
    <w:semiHidden/>
    <w:unhideWhenUsed/>
    <w:qFormat/>
    <w:uiPriority w:val="99"/>
    <w:rPr>
      <w:b/>
      <w:bCs/>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bCs/>
    </w:rPr>
  </w:style>
  <w:style w:type="character" w:styleId="25">
    <w:name w:val="page number"/>
    <w:basedOn w:val="23"/>
    <w:autoRedefine/>
    <w:qFormat/>
    <w:uiPriority w:val="0"/>
    <w:rPr>
      <w:rFonts w:hint="default" w:ascii="Times New Roman"/>
    </w:rPr>
  </w:style>
  <w:style w:type="character" w:styleId="26">
    <w:name w:val="FollowedHyperlink"/>
    <w:basedOn w:val="23"/>
    <w:autoRedefine/>
    <w:qFormat/>
    <w:uiPriority w:val="0"/>
    <w:rPr>
      <w:color w:val="800080"/>
      <w:u w:val="none"/>
    </w:rPr>
  </w:style>
  <w:style w:type="character" w:styleId="27">
    <w:name w:val="Emphasis"/>
    <w:basedOn w:val="23"/>
    <w:qFormat/>
    <w:uiPriority w:val="0"/>
  </w:style>
  <w:style w:type="character" w:styleId="28">
    <w:name w:val="HTML Definition"/>
    <w:basedOn w:val="23"/>
    <w:autoRedefine/>
    <w:qFormat/>
    <w:uiPriority w:val="0"/>
  </w:style>
  <w:style w:type="character" w:styleId="29">
    <w:name w:val="HTML Typewriter"/>
    <w:basedOn w:val="23"/>
    <w:autoRedefine/>
    <w:qFormat/>
    <w:uiPriority w:val="0"/>
    <w:rPr>
      <w:rFonts w:ascii="Monospace" w:hAnsi="Monospace" w:eastAsia="Monospace" w:cs="Monospace"/>
      <w:sz w:val="20"/>
    </w:rPr>
  </w:style>
  <w:style w:type="character" w:styleId="30">
    <w:name w:val="HTML Acronym"/>
    <w:basedOn w:val="23"/>
    <w:autoRedefine/>
    <w:qFormat/>
    <w:uiPriority w:val="0"/>
  </w:style>
  <w:style w:type="character" w:styleId="31">
    <w:name w:val="HTML Variable"/>
    <w:basedOn w:val="23"/>
    <w:autoRedefine/>
    <w:qFormat/>
    <w:uiPriority w:val="0"/>
  </w:style>
  <w:style w:type="character" w:styleId="32">
    <w:name w:val="Hyperlink"/>
    <w:basedOn w:val="23"/>
    <w:autoRedefine/>
    <w:qFormat/>
    <w:uiPriority w:val="0"/>
    <w:rPr>
      <w:color w:val="0000FF"/>
      <w:u w:val="none"/>
    </w:rPr>
  </w:style>
  <w:style w:type="character" w:styleId="33">
    <w:name w:val="HTML Code"/>
    <w:basedOn w:val="23"/>
    <w:autoRedefine/>
    <w:qFormat/>
    <w:uiPriority w:val="0"/>
    <w:rPr>
      <w:rFonts w:hint="default" w:ascii="Monospace" w:hAnsi="Monospace" w:eastAsia="Monospace" w:cs="Monospace"/>
      <w:sz w:val="20"/>
    </w:rPr>
  </w:style>
  <w:style w:type="character" w:styleId="34">
    <w:name w:val="annotation reference"/>
    <w:basedOn w:val="23"/>
    <w:autoRedefine/>
    <w:semiHidden/>
    <w:unhideWhenUsed/>
    <w:qFormat/>
    <w:uiPriority w:val="99"/>
    <w:rPr>
      <w:sz w:val="21"/>
      <w:szCs w:val="21"/>
    </w:rPr>
  </w:style>
  <w:style w:type="character" w:styleId="35">
    <w:name w:val="HTML Cite"/>
    <w:basedOn w:val="23"/>
    <w:qFormat/>
    <w:uiPriority w:val="0"/>
  </w:style>
  <w:style w:type="character" w:styleId="36">
    <w:name w:val="HTML Keyboard"/>
    <w:basedOn w:val="23"/>
    <w:autoRedefine/>
    <w:qFormat/>
    <w:uiPriority w:val="0"/>
    <w:rPr>
      <w:rFonts w:hint="default" w:ascii="Monospace" w:hAnsi="Monospace" w:eastAsia="Monospace" w:cs="Monospace"/>
      <w:sz w:val="20"/>
    </w:rPr>
  </w:style>
  <w:style w:type="character" w:styleId="37">
    <w:name w:val="HTML Sample"/>
    <w:basedOn w:val="23"/>
    <w:qFormat/>
    <w:uiPriority w:val="0"/>
    <w:rPr>
      <w:rFonts w:hint="default" w:ascii="Monospace" w:hAnsi="Monospace" w:eastAsia="Monospace" w:cs="Monospace"/>
    </w:rPr>
  </w:style>
  <w:style w:type="character" w:customStyle="1" w:styleId="38">
    <w:name w:val="页眉 Char"/>
    <w:basedOn w:val="23"/>
    <w:link w:val="16"/>
    <w:autoRedefine/>
    <w:qFormat/>
    <w:uiPriority w:val="0"/>
    <w:rPr>
      <w:sz w:val="18"/>
      <w:szCs w:val="18"/>
    </w:rPr>
  </w:style>
  <w:style w:type="character" w:customStyle="1" w:styleId="39">
    <w:name w:val="页脚 Char"/>
    <w:basedOn w:val="23"/>
    <w:link w:val="2"/>
    <w:autoRedefine/>
    <w:qFormat/>
    <w:uiPriority w:val="0"/>
    <w:rPr>
      <w:sz w:val="18"/>
      <w:szCs w:val="18"/>
    </w:rPr>
  </w:style>
  <w:style w:type="paragraph" w:customStyle="1" w:styleId="40">
    <w:name w:val="Body Text First Indent 21"/>
    <w:basedOn w:val="41"/>
    <w:qFormat/>
    <w:uiPriority w:val="0"/>
    <w:pPr>
      <w:ind w:firstLine="420" w:firstLineChars="200"/>
    </w:pPr>
    <w:rPr>
      <w:rFonts w:ascii="Times New Roman" w:hAnsi="Times New Roman"/>
      <w:szCs w:val="20"/>
    </w:rPr>
  </w:style>
  <w:style w:type="paragraph" w:customStyle="1" w:styleId="41">
    <w:name w:val="Body Text Indent1"/>
    <w:basedOn w:val="1"/>
    <w:autoRedefine/>
    <w:qFormat/>
    <w:uiPriority w:val="0"/>
    <w:pPr>
      <w:ind w:firstLine="624"/>
    </w:pPr>
  </w:style>
  <w:style w:type="character" w:customStyle="1" w:styleId="42">
    <w:name w:val="正文文本 3 Char"/>
    <w:basedOn w:val="23"/>
    <w:link w:val="10"/>
    <w:autoRedefine/>
    <w:qFormat/>
    <w:uiPriority w:val="0"/>
    <w:rPr>
      <w:rFonts w:ascii="宋体" w:hAnsi="Calibri"/>
      <w:kern w:val="2"/>
      <w:sz w:val="24"/>
    </w:rPr>
  </w:style>
  <w:style w:type="character" w:customStyle="1" w:styleId="43">
    <w:name w:val="标题 1 Char"/>
    <w:basedOn w:val="23"/>
    <w:link w:val="4"/>
    <w:qFormat/>
    <w:uiPriority w:val="0"/>
    <w:rPr>
      <w:rFonts w:ascii="宋体" w:hAnsi="宋体"/>
      <w:b/>
      <w:kern w:val="44"/>
      <w:sz w:val="48"/>
      <w:szCs w:val="48"/>
    </w:rPr>
  </w:style>
  <w:style w:type="character" w:customStyle="1" w:styleId="44">
    <w:name w:val="标题 2 Char"/>
    <w:basedOn w:val="23"/>
    <w:link w:val="5"/>
    <w:qFormat/>
    <w:uiPriority w:val="0"/>
    <w:rPr>
      <w:rFonts w:ascii="Cambria" w:hAnsi="Cambria"/>
      <w:b/>
      <w:bCs/>
      <w:kern w:val="2"/>
      <w:sz w:val="32"/>
      <w:szCs w:val="32"/>
    </w:rPr>
  </w:style>
  <w:style w:type="character" w:customStyle="1" w:styleId="45">
    <w:name w:val="标题 3 Char"/>
    <w:basedOn w:val="23"/>
    <w:link w:val="6"/>
    <w:autoRedefine/>
    <w:qFormat/>
    <w:uiPriority w:val="0"/>
    <w:rPr>
      <w:rFonts w:ascii="Calibri" w:hAnsi="Calibri"/>
      <w:b/>
      <w:bCs/>
      <w:kern w:val="2"/>
      <w:sz w:val="32"/>
      <w:szCs w:val="32"/>
    </w:rPr>
  </w:style>
  <w:style w:type="character" w:customStyle="1" w:styleId="46">
    <w:name w:val="标题 4 Char"/>
    <w:basedOn w:val="23"/>
    <w:link w:val="7"/>
    <w:qFormat/>
    <w:uiPriority w:val="0"/>
    <w:rPr>
      <w:rFonts w:ascii="Cambria" w:hAnsi="Cambria"/>
      <w:b/>
      <w:bCs/>
      <w:kern w:val="2"/>
      <w:sz w:val="28"/>
      <w:szCs w:val="28"/>
    </w:rPr>
  </w:style>
  <w:style w:type="character" w:customStyle="1" w:styleId="47">
    <w:name w:val="批注文字 Char"/>
    <w:basedOn w:val="23"/>
    <w:link w:val="9"/>
    <w:autoRedefine/>
    <w:qFormat/>
    <w:uiPriority w:val="0"/>
    <w:rPr>
      <w:rFonts w:ascii="Calibri" w:hAnsi="Calibri"/>
      <w:kern w:val="2"/>
      <w:sz w:val="21"/>
      <w:szCs w:val="24"/>
    </w:rPr>
  </w:style>
  <w:style w:type="character" w:customStyle="1" w:styleId="48">
    <w:name w:val="正文文本 Char"/>
    <w:basedOn w:val="23"/>
    <w:link w:val="11"/>
    <w:qFormat/>
    <w:uiPriority w:val="0"/>
    <w:rPr>
      <w:rFonts w:ascii="仿宋_GB2312" w:hAnsi="Calibri" w:eastAsia="仿宋_GB2312"/>
      <w:color w:val="000000"/>
      <w:sz w:val="28"/>
      <w:szCs w:val="18"/>
    </w:rPr>
  </w:style>
  <w:style w:type="character" w:customStyle="1" w:styleId="49">
    <w:name w:val="正文文本缩进 Char"/>
    <w:basedOn w:val="23"/>
    <w:link w:val="12"/>
    <w:qFormat/>
    <w:uiPriority w:val="0"/>
    <w:rPr>
      <w:rFonts w:ascii="Calibri" w:hAnsi="Calibri"/>
      <w:kern w:val="2"/>
      <w:sz w:val="30"/>
      <w:szCs w:val="24"/>
    </w:rPr>
  </w:style>
  <w:style w:type="character" w:customStyle="1" w:styleId="50">
    <w:name w:val="批注框文本 Char"/>
    <w:basedOn w:val="23"/>
    <w:link w:val="15"/>
    <w:autoRedefine/>
    <w:qFormat/>
    <w:uiPriority w:val="0"/>
    <w:rPr>
      <w:rFonts w:asciiTheme="minorHAnsi" w:hAnsiTheme="minorHAnsi" w:eastAsiaTheme="minorEastAsia" w:cstheme="minorBidi"/>
      <w:kern w:val="2"/>
      <w:sz w:val="18"/>
      <w:szCs w:val="18"/>
    </w:rPr>
  </w:style>
  <w:style w:type="paragraph" w:customStyle="1" w:styleId="51">
    <w:name w:val="样式 标题 2 + Times New Roman 四号 非加粗 段前: 5 磅 段后: 0 磅 行距: 固定值 20..."/>
    <w:basedOn w:val="5"/>
    <w:qFormat/>
    <w:uiPriority w:val="0"/>
    <w:pPr>
      <w:spacing w:before="100" w:after="0" w:line="400" w:lineRule="exact"/>
    </w:pPr>
    <w:rPr>
      <w:rFonts w:ascii="Times New Roman" w:hAnsi="Times New Roman" w:eastAsia="黑体" w:cs="宋体"/>
      <w:b w:val="0"/>
      <w:bCs w:val="0"/>
      <w:sz w:val="28"/>
      <w:szCs w:val="20"/>
    </w:rPr>
  </w:style>
  <w:style w:type="paragraph" w:customStyle="1" w:styleId="52">
    <w:name w:val="样式 标题 3 + (中文) 黑体 小四 非加粗 段前: 7.8 磅 段后: 0 磅 行距: 固定值 20 磅"/>
    <w:basedOn w:val="6"/>
    <w:autoRedefine/>
    <w:qFormat/>
    <w:uiPriority w:val="0"/>
    <w:pPr>
      <w:spacing w:before="0" w:after="0" w:line="400" w:lineRule="exact"/>
    </w:pPr>
    <w:rPr>
      <w:rFonts w:ascii="Times New Roman" w:hAnsi="Times New Roman" w:eastAsia="黑体"/>
      <w:b w:val="0"/>
      <w:sz w:val="24"/>
    </w:rPr>
  </w:style>
  <w:style w:type="character" w:customStyle="1" w:styleId="53">
    <w:name w:val="批注框文本 Char1"/>
    <w:basedOn w:val="23"/>
    <w:link w:val="15"/>
    <w:autoRedefine/>
    <w:qFormat/>
    <w:uiPriority w:val="0"/>
    <w:rPr>
      <w:rFonts w:ascii="Calibri" w:hAnsi="Calibri" w:eastAsiaTheme="minorEastAsia" w:cstheme="minorBidi"/>
      <w:kern w:val="2"/>
      <w:sz w:val="18"/>
      <w:szCs w:val="18"/>
    </w:rPr>
  </w:style>
  <w:style w:type="paragraph" w:customStyle="1" w:styleId="54">
    <w:name w:val="Char12"/>
    <w:basedOn w:val="1"/>
    <w:qFormat/>
    <w:uiPriority w:val="0"/>
    <w:pPr>
      <w:tabs>
        <w:tab w:val="left" w:pos="360"/>
      </w:tabs>
    </w:pPr>
    <w:rPr>
      <w:rFonts w:ascii="Calibri" w:hAnsi="Calibri" w:eastAsia="宋体" w:cs="Times New Roman"/>
      <w:sz w:val="24"/>
      <w:szCs w:val="24"/>
    </w:rPr>
  </w:style>
  <w:style w:type="paragraph" w:customStyle="1" w:styleId="55">
    <w:name w:val="样式"/>
    <w:autoRedefine/>
    <w:qFormat/>
    <w:uiPriority w:val="99"/>
    <w:pPr>
      <w:widowControl w:val="0"/>
      <w:autoSpaceDE w:val="0"/>
      <w:autoSpaceDN w:val="0"/>
      <w:adjustRightInd w:val="0"/>
    </w:pPr>
    <w:rPr>
      <w:rFonts w:ascii="宋体" w:hAnsi="宋体" w:eastAsia="宋体" w:cs="宋体"/>
      <w:sz w:val="24"/>
      <w:szCs w:val="24"/>
      <w:lang w:val="en-US" w:eastAsia="zh-CN" w:bidi="ar-SA"/>
    </w:rPr>
  </w:style>
  <w:style w:type="character" w:customStyle="1" w:styleId="56">
    <w:name w:val="批注主题 Char"/>
    <w:basedOn w:val="47"/>
    <w:link w:val="20"/>
    <w:autoRedefine/>
    <w:semiHidden/>
    <w:qFormat/>
    <w:uiPriority w:val="99"/>
    <w:rPr>
      <w:b/>
      <w:bCs/>
    </w:rPr>
  </w:style>
  <w:style w:type="character" w:customStyle="1" w:styleId="57">
    <w:name w:val="日期 Char"/>
    <w:basedOn w:val="23"/>
    <w:link w:val="14"/>
    <w:autoRedefine/>
    <w:semiHidden/>
    <w:qFormat/>
    <w:uiPriority w:val="99"/>
    <w:rPr>
      <w:rFonts w:ascii="Calibri" w:hAnsi="Calibri"/>
      <w:kern w:val="2"/>
      <w:sz w:val="21"/>
      <w:szCs w:val="24"/>
    </w:rPr>
  </w:style>
  <w:style w:type="character" w:customStyle="1" w:styleId="58">
    <w:name w:val="样式4 Char2"/>
    <w:link w:val="59"/>
    <w:autoRedefine/>
    <w:qFormat/>
    <w:uiPriority w:val="0"/>
    <w:rPr>
      <w:color w:val="000000"/>
      <w:sz w:val="24"/>
      <w:szCs w:val="24"/>
    </w:rPr>
  </w:style>
  <w:style w:type="paragraph" w:customStyle="1" w:styleId="59">
    <w:name w:val="样式4"/>
    <w:basedOn w:val="1"/>
    <w:link w:val="58"/>
    <w:qFormat/>
    <w:uiPriority w:val="0"/>
    <w:pPr>
      <w:ind w:firstLine="480" w:firstLineChars="200"/>
    </w:pPr>
    <w:rPr>
      <w:rFonts w:ascii="Times New Roman" w:hAnsi="Times New Roman" w:eastAsia="宋体" w:cs="Times New Roman"/>
      <w:color w:val="000000"/>
      <w:kern w:val="0"/>
      <w:sz w:val="24"/>
      <w:szCs w:val="24"/>
    </w:rPr>
  </w:style>
  <w:style w:type="character" w:customStyle="1" w:styleId="60">
    <w:name w:val="样式7 Char3"/>
    <w:link w:val="61"/>
    <w:autoRedefine/>
    <w:qFormat/>
    <w:uiPriority w:val="0"/>
    <w:rPr>
      <w:kern w:val="2"/>
      <w:sz w:val="21"/>
      <w:szCs w:val="24"/>
    </w:rPr>
  </w:style>
  <w:style w:type="paragraph" w:customStyle="1" w:styleId="61">
    <w:name w:val="样式7"/>
    <w:basedOn w:val="1"/>
    <w:link w:val="60"/>
    <w:qFormat/>
    <w:uiPriority w:val="0"/>
    <w:pPr>
      <w:spacing w:line="300" w:lineRule="exact"/>
      <w:ind w:left="-120" w:leftChars="-50" w:right="-120" w:rightChars="-50"/>
      <w:jc w:val="center"/>
    </w:pPr>
    <w:rPr>
      <w:rFonts w:ascii="Times New Roman" w:hAnsi="Times New Roman" w:eastAsia="宋体" w:cs="Times New Roman"/>
      <w:szCs w:val="24"/>
    </w:rPr>
  </w:style>
  <w:style w:type="paragraph" w:customStyle="1" w:styleId="62">
    <w:name w:val="Revision"/>
    <w:unhideWhenUsed/>
    <w:qFormat/>
    <w:uiPriority w:val="99"/>
    <w:rPr>
      <w:rFonts w:ascii="Times New Roman" w:hAnsi="Times New Roman" w:eastAsia="华文中宋"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B0CEAF-7E71-41EC-A951-82F732AF92F8}">
  <ds:schemaRefs/>
</ds:datastoreItem>
</file>

<file path=docProps/app.xml><?xml version="1.0" encoding="utf-8"?>
<Properties xmlns="http://schemas.openxmlformats.org/officeDocument/2006/extended-properties" xmlns:vt="http://schemas.openxmlformats.org/officeDocument/2006/docPropsVTypes">
  <Template>Normal</Template>
  <Pages>56</Pages>
  <Words>5388</Words>
  <Characters>30716</Characters>
  <Lines>255</Lines>
  <Paragraphs>72</Paragraphs>
  <TotalTime>4</TotalTime>
  <ScaleCrop>false</ScaleCrop>
  <LinksUpToDate>false</LinksUpToDate>
  <CharactersWithSpaces>36032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2021-01-07T08:04:00Z</dcterms:created>
  <dc:creator>吴明举</dc:creator>
  <cp:lastModifiedBy>柯茂林</cp:lastModifiedBy>
  <cp:lastPrinted>2021-04-14T03:28:00Z</cp:lastPrinted>
  <dcterms:modified xsi:type="dcterms:W3CDTF">2024-04-25T03:05:01Z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95722C0333F743BD800288E3F5C28D18</vt:lpwstr>
  </property>
</Properties>
</file>